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A40525" w14:textId="77777777" w:rsidR="00352FC9" w:rsidRPr="00114CAE" w:rsidRDefault="00352FC9" w:rsidP="00114CAE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</w:p>
    <w:p w14:paraId="5D6615D6" w14:textId="77777777" w:rsidR="00114CAE" w:rsidRDefault="00114CAE" w:rsidP="00114CAE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ПОДАЦИ ЗА </w:t>
      </w:r>
      <w:r w:rsidR="00352FC9" w:rsidRPr="00352FC9">
        <w:rPr>
          <w:rFonts w:ascii="Times New Roman" w:hAnsi="Times New Roman" w:cs="Times New Roman"/>
          <w:szCs w:val="24"/>
        </w:rPr>
        <w:t xml:space="preserve">РЕПОЗИТОРИЈУМ </w:t>
      </w:r>
    </w:p>
    <w:p w14:paraId="306091D4" w14:textId="77777777" w:rsidR="00352FC9" w:rsidRDefault="00352FC9" w:rsidP="00114CAE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 w:rsidRPr="00352FC9">
        <w:rPr>
          <w:rFonts w:ascii="Times New Roman" w:hAnsi="Times New Roman" w:cs="Times New Roman"/>
          <w:szCs w:val="24"/>
        </w:rPr>
        <w:t>БИБЛИГРАФСКИХ ЈЕДИНИЦА</w:t>
      </w:r>
      <w:r w:rsidR="00114CAE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САРДАНИКА РУДАРСКОГ ИНСТИТУТА</w:t>
      </w:r>
    </w:p>
    <w:p w14:paraId="03C738C0" w14:textId="77777777" w:rsidR="00352FC9" w:rsidRPr="000006BA" w:rsidRDefault="00352FC9" w:rsidP="00352FC9">
      <w:pPr>
        <w:spacing w:after="0" w:line="240" w:lineRule="auto"/>
        <w:jc w:val="center"/>
        <w:rPr>
          <w:rFonts w:ascii="Times New Roman" w:hAnsi="Times New Roman" w:cs="Times New Roman"/>
          <w:sz w:val="16"/>
          <w:szCs w:val="24"/>
        </w:rPr>
      </w:pPr>
    </w:p>
    <w:tbl>
      <w:tblPr>
        <w:tblStyle w:val="TableGrid"/>
        <w:tblW w:w="0" w:type="auto"/>
        <w:tblBorders>
          <w:top w:val="single" w:sz="2" w:space="0" w:color="BFBFBF" w:themeColor="background1" w:themeShade="BF"/>
          <w:left w:val="single" w:sz="2" w:space="0" w:color="BFBFBF" w:themeColor="background1" w:themeShade="BF"/>
          <w:bottom w:val="single" w:sz="2" w:space="0" w:color="BFBFBF" w:themeColor="background1" w:themeShade="BF"/>
          <w:right w:val="single" w:sz="2" w:space="0" w:color="BFBFBF" w:themeColor="background1" w:themeShade="BF"/>
          <w:insideH w:val="single" w:sz="2" w:space="0" w:color="BFBFBF" w:themeColor="background1" w:themeShade="BF"/>
          <w:insideV w:val="single" w:sz="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124"/>
        <w:gridCol w:w="7226"/>
      </w:tblGrid>
      <w:tr w:rsidR="00352FC9" w14:paraId="1CD1EB2D" w14:textId="77777777" w:rsidTr="000006BA">
        <w:tc>
          <w:tcPr>
            <w:tcW w:w="2124" w:type="dxa"/>
            <w:vAlign w:val="center"/>
          </w:tcPr>
          <w:p w14:paraId="0CD8E336" w14:textId="77777777" w:rsidR="00352FC9" w:rsidRPr="000D011E" w:rsidRDefault="00352FC9" w:rsidP="000D011E">
            <w:pPr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0D011E">
              <w:rPr>
                <w:rFonts w:ascii="Times New Roman" w:hAnsi="Times New Roman" w:cs="Times New Roman"/>
                <w:b/>
                <w:sz w:val="18"/>
                <w:szCs w:val="24"/>
              </w:rPr>
              <w:t>Назив библиографске јединице</w:t>
            </w:r>
            <w:r w:rsidR="000D011E">
              <w:rPr>
                <w:rFonts w:ascii="Times New Roman" w:hAnsi="Times New Roman" w:cs="Times New Roman"/>
                <w:b/>
                <w:sz w:val="18"/>
                <w:szCs w:val="24"/>
              </w:rPr>
              <w:t xml:space="preserve"> </w:t>
            </w:r>
            <w:r w:rsidR="000D011E" w:rsidRPr="000D011E">
              <w:rPr>
                <w:rFonts w:ascii="Times New Roman" w:hAnsi="Times New Roman" w:cs="Times New Roman"/>
                <w:sz w:val="18"/>
                <w:szCs w:val="24"/>
              </w:rPr>
              <w:t>(рад, моногра</w:t>
            </w:r>
            <w:r w:rsidR="00417471">
              <w:rPr>
                <w:rFonts w:ascii="Times New Roman" w:hAnsi="Times New Roman" w:cs="Times New Roman"/>
                <w:sz w:val="18"/>
                <w:szCs w:val="24"/>
              </w:rPr>
              <w:t>-</w:t>
            </w:r>
            <w:r w:rsidR="000D011E" w:rsidRPr="000D011E">
              <w:rPr>
                <w:rFonts w:ascii="Times New Roman" w:hAnsi="Times New Roman" w:cs="Times New Roman"/>
                <w:sz w:val="18"/>
                <w:szCs w:val="24"/>
              </w:rPr>
              <w:t>фија</w:t>
            </w:r>
            <w:r w:rsidR="000D011E">
              <w:rPr>
                <w:rFonts w:ascii="Times New Roman" w:hAnsi="Times New Roman" w:cs="Times New Roman"/>
                <w:sz w:val="18"/>
                <w:szCs w:val="24"/>
              </w:rPr>
              <w:t>, саопштење</w:t>
            </w:r>
            <w:r w:rsidR="00417471">
              <w:rPr>
                <w:rFonts w:ascii="Times New Roman" w:hAnsi="Times New Roman" w:cs="Times New Roman"/>
                <w:sz w:val="18"/>
                <w:szCs w:val="24"/>
              </w:rPr>
              <w:t>,</w:t>
            </w:r>
            <w:r w:rsidR="000D011E" w:rsidRPr="000D011E">
              <w:rPr>
                <w:rFonts w:ascii="Times New Roman" w:hAnsi="Times New Roman" w:cs="Times New Roman"/>
                <w:sz w:val="18"/>
                <w:szCs w:val="24"/>
              </w:rPr>
              <w:t xml:space="preserve"> итд.)</w:t>
            </w:r>
          </w:p>
        </w:tc>
        <w:tc>
          <w:tcPr>
            <w:tcW w:w="7226" w:type="dxa"/>
            <w:vAlign w:val="center"/>
          </w:tcPr>
          <w:p w14:paraId="779150B3" w14:textId="588D462F" w:rsidR="0087287F" w:rsidRPr="00291A12" w:rsidRDefault="009E66B2" w:rsidP="0087287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ТЕХНИЧКО РЕШЕЊЕ: </w:t>
            </w:r>
            <w:r w:rsidR="00291A12" w:rsidRPr="00291A12">
              <w:rPr>
                <w:rFonts w:ascii="Times New Roman" w:hAnsi="Times New Roman" w:cs="Times New Roman"/>
                <w:sz w:val="18"/>
                <w:szCs w:val="18"/>
              </w:rPr>
              <w:t>СТАБИЛИЗАЦИЈА УНУТРАШЊЕГ ОДЛАГАЛИШТА ПОЉА Б/Ц У ФУНКЦИЈИ ОДЛАГАЊА ЈАЛОВИНЕ СА ПК ПОЉЕ Е</w:t>
            </w:r>
          </w:p>
        </w:tc>
      </w:tr>
      <w:tr w:rsidR="007C64E6" w14:paraId="44923D7B" w14:textId="77777777" w:rsidTr="00027AF4">
        <w:tc>
          <w:tcPr>
            <w:tcW w:w="9350" w:type="dxa"/>
            <w:gridSpan w:val="2"/>
            <w:vAlign w:val="center"/>
          </w:tcPr>
          <w:p w14:paraId="3C37D279" w14:textId="77777777" w:rsidR="007C64E6" w:rsidRPr="008F49FC" w:rsidRDefault="007C64E6" w:rsidP="000006B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64E6" w14:paraId="1C9D3214" w14:textId="77777777" w:rsidTr="000006BA">
        <w:tc>
          <w:tcPr>
            <w:tcW w:w="2124" w:type="dxa"/>
            <w:vAlign w:val="center"/>
          </w:tcPr>
          <w:p w14:paraId="394D6323" w14:textId="77777777" w:rsidR="007C64E6" w:rsidRPr="000D011E" w:rsidRDefault="007C64E6" w:rsidP="000D011E">
            <w:pPr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4"/>
              </w:rPr>
              <w:t>Назив одељка или поглавља (</w:t>
            </w:r>
            <w:r w:rsidRPr="007C64E6">
              <w:rPr>
                <w:rFonts w:ascii="Times New Roman" w:hAnsi="Times New Roman" w:cs="Times New Roman"/>
                <w:sz w:val="18"/>
                <w:szCs w:val="24"/>
              </w:rPr>
              <w:t>само за монографије и сличне публикације)</w:t>
            </w:r>
          </w:p>
        </w:tc>
        <w:tc>
          <w:tcPr>
            <w:tcW w:w="7226" w:type="dxa"/>
            <w:vAlign w:val="center"/>
          </w:tcPr>
          <w:p w14:paraId="68E10C2E" w14:textId="77777777" w:rsidR="007C64E6" w:rsidRPr="008F49FC" w:rsidRDefault="007C64E6" w:rsidP="000006B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D011E" w14:paraId="1C596040" w14:textId="77777777" w:rsidTr="000006BA">
        <w:tc>
          <w:tcPr>
            <w:tcW w:w="9350" w:type="dxa"/>
            <w:gridSpan w:val="2"/>
            <w:shd w:val="clear" w:color="auto" w:fill="FFFFFF" w:themeFill="background1"/>
            <w:vAlign w:val="center"/>
          </w:tcPr>
          <w:p w14:paraId="5596FC49" w14:textId="77777777" w:rsidR="000D011E" w:rsidRPr="008F49FC" w:rsidRDefault="000D011E" w:rsidP="00352F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52FC9" w14:paraId="60912629" w14:textId="77777777" w:rsidTr="000006BA">
        <w:tc>
          <w:tcPr>
            <w:tcW w:w="2124" w:type="dxa"/>
            <w:vAlign w:val="center"/>
          </w:tcPr>
          <w:p w14:paraId="2BCE4806" w14:textId="77777777" w:rsidR="00352FC9" w:rsidRPr="000D011E" w:rsidRDefault="00352FC9" w:rsidP="00417471">
            <w:pPr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0D011E">
              <w:rPr>
                <w:rFonts w:ascii="Times New Roman" w:hAnsi="Times New Roman" w:cs="Times New Roman"/>
                <w:b/>
                <w:sz w:val="18"/>
                <w:szCs w:val="24"/>
              </w:rPr>
              <w:t>Аутор/и</w:t>
            </w:r>
            <w:r w:rsidR="000D011E">
              <w:rPr>
                <w:rFonts w:ascii="Times New Roman" w:hAnsi="Times New Roman" w:cs="Times New Roman"/>
                <w:b/>
                <w:sz w:val="18"/>
                <w:szCs w:val="24"/>
              </w:rPr>
              <w:t xml:space="preserve"> </w:t>
            </w:r>
            <w:r w:rsidR="000D011E" w:rsidRPr="000D011E">
              <w:rPr>
                <w:rFonts w:ascii="Times New Roman" w:hAnsi="Times New Roman" w:cs="Times New Roman"/>
                <w:sz w:val="18"/>
                <w:szCs w:val="24"/>
              </w:rPr>
              <w:t>(по редоследу</w:t>
            </w:r>
            <w:r w:rsidR="000006BA">
              <w:rPr>
                <w:rFonts w:ascii="Times New Roman" w:hAnsi="Times New Roman" w:cs="Times New Roman"/>
                <w:sz w:val="18"/>
                <w:szCs w:val="24"/>
              </w:rPr>
              <w:t xml:space="preserve"> као </w:t>
            </w:r>
            <w:r w:rsidR="000D011E" w:rsidRPr="000D011E">
              <w:rPr>
                <w:rFonts w:ascii="Times New Roman" w:hAnsi="Times New Roman" w:cs="Times New Roman"/>
                <w:sz w:val="18"/>
                <w:szCs w:val="24"/>
              </w:rPr>
              <w:t xml:space="preserve"> </w:t>
            </w:r>
            <w:r w:rsidR="003A39CB">
              <w:rPr>
                <w:rFonts w:ascii="Times New Roman" w:hAnsi="Times New Roman" w:cs="Times New Roman"/>
                <w:sz w:val="18"/>
                <w:szCs w:val="24"/>
              </w:rPr>
              <w:t>у оригиналу</w:t>
            </w:r>
            <w:r w:rsidR="000006BA">
              <w:rPr>
                <w:rFonts w:ascii="Times New Roman" w:hAnsi="Times New Roman" w:cs="Times New Roman"/>
                <w:sz w:val="18"/>
                <w:szCs w:val="24"/>
              </w:rPr>
              <w:t xml:space="preserve"> </w:t>
            </w:r>
            <w:r w:rsidR="000D011E" w:rsidRPr="000D011E">
              <w:rPr>
                <w:rFonts w:ascii="Times New Roman" w:hAnsi="Times New Roman" w:cs="Times New Roman"/>
                <w:sz w:val="18"/>
                <w:szCs w:val="24"/>
              </w:rPr>
              <w:t>пуно име и презиме)</w:t>
            </w:r>
            <w:r w:rsidR="00417471" w:rsidRPr="00417471">
              <w:rPr>
                <w:rFonts w:ascii="Times New Roman" w:hAnsi="Times New Roman" w:cs="Times New Roman"/>
                <w:b/>
                <w:sz w:val="18"/>
                <w:szCs w:val="24"/>
              </w:rPr>
              <w:t>:</w:t>
            </w:r>
          </w:p>
        </w:tc>
        <w:tc>
          <w:tcPr>
            <w:tcW w:w="7226" w:type="dxa"/>
            <w:vAlign w:val="center"/>
          </w:tcPr>
          <w:p w14:paraId="23ADE0AE" w14:textId="16287033" w:rsidR="00352FC9" w:rsidRPr="00291A12" w:rsidRDefault="008F49FC" w:rsidP="00352F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A12"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Драган Милошевић</w:t>
            </w:r>
            <w:r w:rsidR="00291A12" w:rsidRPr="00291A1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r w:rsidR="00291A12" w:rsidRPr="00291A12"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 xml:space="preserve">дипл.инж.руд., </w:t>
            </w:r>
            <w:r w:rsidR="00291A12" w:rsidRPr="00291A12">
              <w:rPr>
                <w:rFonts w:ascii="Times New Roman" w:hAnsi="Times New Roman" w:cs="Times New Roman"/>
                <w:sz w:val="18"/>
                <w:szCs w:val="18"/>
              </w:rPr>
              <w:t>Бранка</w:t>
            </w:r>
            <w:r w:rsidR="00291A12" w:rsidRPr="00291A12"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 xml:space="preserve"> </w:t>
            </w:r>
            <w:r w:rsidR="00291A12" w:rsidRPr="00291A12">
              <w:rPr>
                <w:rFonts w:ascii="Times New Roman" w:hAnsi="Times New Roman" w:cs="Times New Roman"/>
                <w:sz w:val="18"/>
                <w:szCs w:val="18"/>
              </w:rPr>
              <w:t>Јовановић</w:t>
            </w:r>
            <w:r w:rsidR="00291A12" w:rsidRPr="00291A12"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 xml:space="preserve">, </w:t>
            </w:r>
            <w:r w:rsidR="00291A12" w:rsidRPr="00291A12">
              <w:rPr>
                <w:rFonts w:ascii="Times New Roman" w:hAnsi="Times New Roman" w:cs="Times New Roman"/>
                <w:sz w:val="18"/>
                <w:szCs w:val="18"/>
              </w:rPr>
              <w:t>дипл</w:t>
            </w:r>
            <w:r w:rsidR="00291A12" w:rsidRPr="00291A12"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 xml:space="preserve">.инж.руд., </w:t>
            </w:r>
            <w:r w:rsidR="00291A12" w:rsidRPr="00291A12">
              <w:rPr>
                <w:rFonts w:ascii="Times New Roman" w:hAnsi="Times New Roman" w:cs="Times New Roman"/>
                <w:sz w:val="18"/>
                <w:szCs w:val="18"/>
              </w:rPr>
              <w:t>др Милинко Радосављевића, дипл.инж.руд.,</w:t>
            </w:r>
            <w:r w:rsidR="00291A12" w:rsidRPr="00291A12"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 xml:space="preserve"> Владан Чановић, дипл.инж.геол.</w:t>
            </w:r>
            <w:r w:rsidR="00291A12" w:rsidRPr="00291A12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291A12" w:rsidRPr="00291A12"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 xml:space="preserve"> Стеван Ћорлук</w:t>
            </w:r>
            <w:r w:rsidR="00291A12" w:rsidRPr="00291A12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="00291A12" w:rsidRPr="00291A12"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, маст.инж.геол</w:t>
            </w:r>
            <w:r w:rsidR="008927A0"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.</w:t>
            </w:r>
          </w:p>
        </w:tc>
      </w:tr>
      <w:tr w:rsidR="000D011E" w14:paraId="1ABEF7D4" w14:textId="77777777" w:rsidTr="000006BA">
        <w:tc>
          <w:tcPr>
            <w:tcW w:w="9350" w:type="dxa"/>
            <w:gridSpan w:val="2"/>
            <w:shd w:val="clear" w:color="auto" w:fill="FFFFFF" w:themeFill="background1"/>
            <w:vAlign w:val="center"/>
          </w:tcPr>
          <w:p w14:paraId="3B71E084" w14:textId="77777777" w:rsidR="000D011E" w:rsidRPr="008F49FC" w:rsidRDefault="000D011E" w:rsidP="00352F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52FC9" w14:paraId="054D8E5B" w14:textId="77777777" w:rsidTr="000006BA">
        <w:tc>
          <w:tcPr>
            <w:tcW w:w="2124" w:type="dxa"/>
            <w:vAlign w:val="center"/>
          </w:tcPr>
          <w:p w14:paraId="2B364B9F" w14:textId="77777777" w:rsidR="000D011E" w:rsidRDefault="000D011E" w:rsidP="00352FC9">
            <w:pPr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0D011E">
              <w:rPr>
                <w:rFonts w:ascii="Times New Roman" w:hAnsi="Times New Roman" w:cs="Times New Roman"/>
                <w:b/>
                <w:sz w:val="18"/>
                <w:szCs w:val="24"/>
              </w:rPr>
              <w:t>Штампан</w:t>
            </w:r>
            <w:r w:rsidR="003A39CB">
              <w:rPr>
                <w:rFonts w:ascii="Times New Roman" w:hAnsi="Times New Roman" w:cs="Times New Roman"/>
                <w:b/>
                <w:sz w:val="18"/>
                <w:szCs w:val="24"/>
              </w:rPr>
              <w:t>о</w:t>
            </w:r>
            <w:r w:rsidRPr="000D011E">
              <w:rPr>
                <w:rFonts w:ascii="Times New Roman" w:hAnsi="Times New Roman" w:cs="Times New Roman"/>
                <w:b/>
                <w:sz w:val="18"/>
                <w:szCs w:val="24"/>
              </w:rPr>
              <w:t xml:space="preserve"> у целини </w:t>
            </w:r>
          </w:p>
          <w:p w14:paraId="5CFFD0CD" w14:textId="77777777" w:rsidR="00352FC9" w:rsidRPr="000D011E" w:rsidRDefault="000D011E" w:rsidP="00417471">
            <w:pPr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(</w:t>
            </w:r>
            <w:r w:rsidR="00352FC9" w:rsidRPr="000D011E">
              <w:rPr>
                <w:rFonts w:ascii="Times New Roman" w:hAnsi="Times New Roman" w:cs="Times New Roman"/>
                <w:sz w:val="18"/>
                <w:szCs w:val="24"/>
              </w:rPr>
              <w:t>часопис</w:t>
            </w:r>
            <w:r w:rsidRPr="000D011E">
              <w:rPr>
                <w:rFonts w:ascii="Times New Roman" w:hAnsi="Times New Roman" w:cs="Times New Roman"/>
                <w:sz w:val="18"/>
                <w:szCs w:val="24"/>
              </w:rPr>
              <w:t>,  зборник</w:t>
            </w:r>
            <w:r w:rsidR="003E1CDC">
              <w:rPr>
                <w:rFonts w:ascii="Times New Roman" w:hAnsi="Times New Roman" w:cs="Times New Roman"/>
                <w:sz w:val="18"/>
                <w:szCs w:val="24"/>
              </w:rPr>
              <w:t xml:space="preserve">, издавач </w:t>
            </w:r>
            <w:r w:rsidRPr="000D011E">
              <w:rPr>
                <w:rFonts w:ascii="Times New Roman" w:hAnsi="Times New Roman" w:cs="Times New Roman"/>
                <w:sz w:val="18"/>
                <w:szCs w:val="24"/>
              </w:rPr>
              <w:t>итд.</w:t>
            </w:r>
            <w:r w:rsidR="003E1CDC">
              <w:rPr>
                <w:rFonts w:ascii="Times New Roman" w:hAnsi="Times New Roman" w:cs="Times New Roman"/>
                <w:sz w:val="18"/>
                <w:szCs w:val="24"/>
              </w:rPr>
              <w:t>)</w:t>
            </w:r>
            <w:r w:rsidR="00417471" w:rsidRPr="00417471">
              <w:rPr>
                <w:rFonts w:ascii="Times New Roman" w:hAnsi="Times New Roman" w:cs="Times New Roman"/>
                <w:b/>
                <w:sz w:val="18"/>
                <w:szCs w:val="24"/>
              </w:rPr>
              <w:t>:</w:t>
            </w:r>
            <w:r w:rsidR="00352FC9" w:rsidRPr="00417471">
              <w:rPr>
                <w:rFonts w:ascii="Times New Roman" w:hAnsi="Times New Roman" w:cs="Times New Roman"/>
                <w:b/>
                <w:sz w:val="18"/>
                <w:szCs w:val="24"/>
              </w:rPr>
              <w:t xml:space="preserve"> </w:t>
            </w:r>
          </w:p>
        </w:tc>
        <w:tc>
          <w:tcPr>
            <w:tcW w:w="7226" w:type="dxa"/>
            <w:vAlign w:val="center"/>
          </w:tcPr>
          <w:p w14:paraId="5CFA3198" w14:textId="25D4DF4F" w:rsidR="00352FC9" w:rsidRPr="00087CF0" w:rsidRDefault="00352FC9" w:rsidP="00352F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D011E" w14:paraId="3A9E5087" w14:textId="77777777" w:rsidTr="000006BA">
        <w:tc>
          <w:tcPr>
            <w:tcW w:w="9350" w:type="dxa"/>
            <w:gridSpan w:val="2"/>
            <w:shd w:val="clear" w:color="auto" w:fill="FFFFFF" w:themeFill="background1"/>
            <w:vAlign w:val="center"/>
          </w:tcPr>
          <w:p w14:paraId="0B5AEF63" w14:textId="77777777" w:rsidR="000D011E" w:rsidRPr="00087CF0" w:rsidRDefault="000D011E" w:rsidP="00352F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52FC9" w14:paraId="73897A5B" w14:textId="77777777" w:rsidTr="000006BA">
        <w:tc>
          <w:tcPr>
            <w:tcW w:w="2124" w:type="dxa"/>
            <w:vAlign w:val="center"/>
          </w:tcPr>
          <w:p w14:paraId="66842149" w14:textId="77777777" w:rsidR="00352FC9" w:rsidRDefault="000D011E" w:rsidP="00352FC9">
            <w:pPr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4"/>
              </w:rPr>
              <w:t xml:space="preserve">Саопштење </w:t>
            </w:r>
          </w:p>
          <w:p w14:paraId="75FDC9FA" w14:textId="77777777" w:rsidR="003E1CDC" w:rsidRPr="00417471" w:rsidRDefault="003E1CDC" w:rsidP="00417471">
            <w:pPr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3E1CDC">
              <w:rPr>
                <w:rFonts w:ascii="Times New Roman" w:hAnsi="Times New Roman" w:cs="Times New Roman"/>
                <w:sz w:val="18"/>
                <w:szCs w:val="24"/>
              </w:rPr>
              <w:t>(назив скупа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 xml:space="preserve"> и место одржавања</w:t>
            </w:r>
            <w:r w:rsidRPr="003E1CDC">
              <w:rPr>
                <w:rFonts w:ascii="Times New Roman" w:hAnsi="Times New Roman" w:cs="Times New Roman"/>
                <w:sz w:val="18"/>
                <w:szCs w:val="24"/>
              </w:rPr>
              <w:t>)</w:t>
            </w:r>
            <w:r w:rsidR="00417471">
              <w:rPr>
                <w:rFonts w:ascii="Times New Roman" w:hAnsi="Times New Roman" w:cs="Times New Roman"/>
                <w:b/>
                <w:sz w:val="18"/>
                <w:szCs w:val="24"/>
              </w:rPr>
              <w:t>:</w:t>
            </w:r>
          </w:p>
        </w:tc>
        <w:tc>
          <w:tcPr>
            <w:tcW w:w="7226" w:type="dxa"/>
            <w:vAlign w:val="center"/>
          </w:tcPr>
          <w:p w14:paraId="405909AD" w14:textId="44767070" w:rsidR="00352FC9" w:rsidRDefault="009E66B2" w:rsidP="00352F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МИНИСТАРСТВО ПРОСВЕТЕ, НАУКЕ И ТЕХНОЛОШКОГ РАЗВОЈА</w:t>
            </w:r>
          </w:p>
          <w:p w14:paraId="6AF71CC6" w14:textId="77777777" w:rsidR="008927A0" w:rsidRDefault="008927A0" w:rsidP="00352F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Матични научни</w:t>
            </w:r>
            <w:r w:rsidR="009E66B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одбор за енергетику</w:t>
            </w:r>
            <w:r w:rsidR="009E66B2">
              <w:rPr>
                <w:rFonts w:ascii="Times New Roman" w:hAnsi="Times New Roman" w:cs="Times New Roman"/>
                <w:sz w:val="18"/>
                <w:szCs w:val="18"/>
              </w:rPr>
              <w:t>, рударство и енергетску ефикасност</w:t>
            </w:r>
          </w:p>
          <w:p w14:paraId="490CC3C4" w14:textId="77777777" w:rsidR="00CC432E" w:rsidRDefault="00CC432E" w:rsidP="00352F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Категорија М84. Битно побољшано техничко решење на националном нивоу</w:t>
            </w:r>
          </w:p>
          <w:p w14:paraId="243A8192" w14:textId="4531DF28" w:rsidR="00CC432E" w:rsidRPr="008927A0" w:rsidRDefault="00CC432E" w:rsidP="00352F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Београд</w:t>
            </w:r>
          </w:p>
        </w:tc>
      </w:tr>
      <w:tr w:rsidR="000D011E" w14:paraId="1F7DF09D" w14:textId="77777777" w:rsidTr="000006BA">
        <w:tc>
          <w:tcPr>
            <w:tcW w:w="9350" w:type="dxa"/>
            <w:gridSpan w:val="2"/>
            <w:shd w:val="clear" w:color="auto" w:fill="FFFFFF" w:themeFill="background1"/>
            <w:vAlign w:val="center"/>
          </w:tcPr>
          <w:p w14:paraId="7C27D75C" w14:textId="77777777" w:rsidR="000D011E" w:rsidRPr="00350A86" w:rsidRDefault="000D011E" w:rsidP="00352FC9">
            <w:pPr>
              <w:rPr>
                <w:rFonts w:ascii="Times New Roman" w:hAnsi="Times New Roman" w:cs="Times New Roman"/>
                <w:color w:val="7030A0"/>
                <w:sz w:val="18"/>
                <w:szCs w:val="18"/>
              </w:rPr>
            </w:pPr>
          </w:p>
        </w:tc>
      </w:tr>
      <w:tr w:rsidR="000D011E" w14:paraId="3C183D0F" w14:textId="77777777" w:rsidTr="000006BA">
        <w:tc>
          <w:tcPr>
            <w:tcW w:w="2124" w:type="dxa"/>
            <w:vAlign w:val="center"/>
          </w:tcPr>
          <w:p w14:paraId="3D848B2E" w14:textId="77777777" w:rsidR="000D011E" w:rsidRPr="00CC432E" w:rsidRDefault="003E1CDC" w:rsidP="003A39CB">
            <w:pPr>
              <w:rPr>
                <w:rFonts w:ascii="Times New Roman" w:hAnsi="Times New Roman" w:cs="Times New Roman"/>
                <w:b/>
                <w:sz w:val="18"/>
                <w:szCs w:val="24"/>
                <w:lang w:val="en-US"/>
              </w:rPr>
            </w:pPr>
            <w:r w:rsidRPr="00CC432E">
              <w:rPr>
                <w:rFonts w:ascii="Times New Roman" w:hAnsi="Times New Roman" w:cs="Times New Roman"/>
                <w:b/>
                <w:sz w:val="18"/>
                <w:szCs w:val="24"/>
                <w:lang w:val="en-US"/>
              </w:rPr>
              <w:t>DOI</w:t>
            </w:r>
            <w:r w:rsidR="00114CAE" w:rsidRPr="00CC432E">
              <w:rPr>
                <w:rFonts w:ascii="Times New Roman" w:hAnsi="Times New Roman" w:cs="Times New Roman"/>
                <w:b/>
                <w:sz w:val="18"/>
                <w:szCs w:val="24"/>
              </w:rPr>
              <w:t xml:space="preserve">, </w:t>
            </w:r>
            <w:r w:rsidR="00114CAE" w:rsidRPr="00CC432E">
              <w:rPr>
                <w:rFonts w:ascii="Times New Roman" w:hAnsi="Times New Roman" w:cs="Times New Roman"/>
                <w:b/>
                <w:sz w:val="18"/>
                <w:szCs w:val="24"/>
                <w:lang w:val="en-US"/>
              </w:rPr>
              <w:t xml:space="preserve">ISBN, </w:t>
            </w:r>
            <w:r w:rsidR="003A39CB" w:rsidRPr="00CC432E">
              <w:rPr>
                <w:rFonts w:ascii="Times New Roman" w:hAnsi="Times New Roman" w:cs="Times New Roman"/>
                <w:b/>
                <w:sz w:val="18"/>
                <w:szCs w:val="24"/>
                <w:lang w:val="en-US"/>
              </w:rPr>
              <w:t xml:space="preserve">ISN </w:t>
            </w:r>
          </w:p>
        </w:tc>
        <w:tc>
          <w:tcPr>
            <w:tcW w:w="7226" w:type="dxa"/>
            <w:vAlign w:val="center"/>
          </w:tcPr>
          <w:p w14:paraId="20DC3CE1" w14:textId="4670DC41" w:rsidR="000D011E" w:rsidRPr="00CC432E" w:rsidRDefault="009E66B2" w:rsidP="00352F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432E">
              <w:rPr>
                <w:rFonts w:ascii="Times New Roman" w:hAnsi="Times New Roman" w:cs="Times New Roman"/>
                <w:sz w:val="18"/>
                <w:szCs w:val="18"/>
              </w:rPr>
              <w:t>ТР030</w:t>
            </w:r>
            <w:r w:rsidR="009152EA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CC432E">
              <w:rPr>
                <w:rFonts w:ascii="Times New Roman" w:hAnsi="Times New Roman" w:cs="Times New Roman"/>
                <w:sz w:val="18"/>
                <w:szCs w:val="18"/>
              </w:rPr>
              <w:t>-033/2022 од 29.06.2022.</w:t>
            </w:r>
          </w:p>
        </w:tc>
      </w:tr>
      <w:tr w:rsidR="003E1CDC" w14:paraId="4418C587" w14:textId="77777777" w:rsidTr="000006BA">
        <w:tc>
          <w:tcPr>
            <w:tcW w:w="9350" w:type="dxa"/>
            <w:gridSpan w:val="2"/>
            <w:shd w:val="clear" w:color="auto" w:fill="FFFFFF" w:themeFill="background1"/>
            <w:vAlign w:val="center"/>
          </w:tcPr>
          <w:p w14:paraId="08EB4092" w14:textId="77777777" w:rsidR="003E1CDC" w:rsidRPr="00CC432E" w:rsidRDefault="003E1CDC" w:rsidP="00352F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D011E" w14:paraId="55DDD9A0" w14:textId="77777777" w:rsidTr="000006BA">
        <w:tc>
          <w:tcPr>
            <w:tcW w:w="2124" w:type="dxa"/>
            <w:vAlign w:val="center"/>
          </w:tcPr>
          <w:p w14:paraId="055EB77E" w14:textId="77777777" w:rsidR="000D011E" w:rsidRPr="00CC432E" w:rsidRDefault="00417471" w:rsidP="00352FC9">
            <w:pPr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CC432E">
              <w:rPr>
                <w:rFonts w:ascii="Times New Roman" w:hAnsi="Times New Roman" w:cs="Times New Roman"/>
                <w:b/>
                <w:sz w:val="18"/>
                <w:szCs w:val="24"/>
              </w:rPr>
              <w:t>Година публиковања:</w:t>
            </w:r>
          </w:p>
        </w:tc>
        <w:tc>
          <w:tcPr>
            <w:tcW w:w="7226" w:type="dxa"/>
            <w:vAlign w:val="center"/>
          </w:tcPr>
          <w:p w14:paraId="1DB22262" w14:textId="64632641" w:rsidR="000D011E" w:rsidRPr="00CC432E" w:rsidRDefault="009E66B2" w:rsidP="00352F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432E">
              <w:rPr>
                <w:rFonts w:ascii="Times New Roman" w:hAnsi="Times New Roman" w:cs="Times New Roman"/>
                <w:sz w:val="18"/>
                <w:szCs w:val="18"/>
              </w:rPr>
              <w:t>2022.</w:t>
            </w:r>
          </w:p>
        </w:tc>
      </w:tr>
      <w:tr w:rsidR="003E1CDC" w14:paraId="0A3D5DEC" w14:textId="77777777" w:rsidTr="000006BA">
        <w:tc>
          <w:tcPr>
            <w:tcW w:w="9350" w:type="dxa"/>
            <w:gridSpan w:val="2"/>
            <w:shd w:val="clear" w:color="auto" w:fill="FFFFFF" w:themeFill="background1"/>
            <w:vAlign w:val="center"/>
          </w:tcPr>
          <w:p w14:paraId="3AF2A8AA" w14:textId="77777777" w:rsidR="003E1CDC" w:rsidRPr="00350A86" w:rsidRDefault="003E1CDC" w:rsidP="00352FC9">
            <w:pPr>
              <w:rPr>
                <w:rFonts w:ascii="Times New Roman" w:hAnsi="Times New Roman" w:cs="Times New Roman"/>
                <w:color w:val="7030A0"/>
                <w:sz w:val="18"/>
                <w:szCs w:val="18"/>
              </w:rPr>
            </w:pPr>
          </w:p>
        </w:tc>
      </w:tr>
      <w:tr w:rsidR="000D011E" w14:paraId="0A4843E1" w14:textId="77777777" w:rsidTr="000006BA">
        <w:tc>
          <w:tcPr>
            <w:tcW w:w="2124" w:type="dxa"/>
            <w:vAlign w:val="center"/>
          </w:tcPr>
          <w:p w14:paraId="6F48EA3E" w14:textId="77777777" w:rsidR="000D011E" w:rsidRPr="00087CF0" w:rsidRDefault="003E1CDC" w:rsidP="00352FC9">
            <w:pPr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087CF0">
              <w:rPr>
                <w:rFonts w:ascii="Times New Roman" w:hAnsi="Times New Roman" w:cs="Times New Roman"/>
                <w:b/>
                <w:sz w:val="18"/>
                <w:szCs w:val="24"/>
              </w:rPr>
              <w:t xml:space="preserve">Страна </w:t>
            </w:r>
            <w:r w:rsidRPr="00087CF0">
              <w:rPr>
                <w:rFonts w:ascii="Times New Roman" w:hAnsi="Times New Roman" w:cs="Times New Roman"/>
                <w:sz w:val="18"/>
                <w:szCs w:val="24"/>
              </w:rPr>
              <w:t>(од-до, или укупан број страна)</w:t>
            </w:r>
            <w:r w:rsidR="00417471" w:rsidRPr="00087CF0">
              <w:rPr>
                <w:rFonts w:ascii="Times New Roman" w:hAnsi="Times New Roman" w:cs="Times New Roman"/>
                <w:b/>
                <w:sz w:val="18"/>
                <w:szCs w:val="24"/>
              </w:rPr>
              <w:t>:</w:t>
            </w:r>
          </w:p>
        </w:tc>
        <w:tc>
          <w:tcPr>
            <w:tcW w:w="7226" w:type="dxa"/>
            <w:vAlign w:val="center"/>
          </w:tcPr>
          <w:p w14:paraId="5B4F3F9D" w14:textId="19E3DECF" w:rsidR="000D011E" w:rsidRPr="00087CF0" w:rsidRDefault="000D011E" w:rsidP="00352FC9">
            <w:pPr>
              <w:rPr>
                <w:rFonts w:ascii="Times New Roman" w:hAnsi="Times New Roman" w:cs="Times New Roman"/>
                <w:sz w:val="18"/>
                <w:szCs w:val="18"/>
                <w:lang w:val="sr-Latn-RS"/>
              </w:rPr>
            </w:pPr>
          </w:p>
        </w:tc>
      </w:tr>
      <w:tr w:rsidR="003E1CDC" w14:paraId="46CE37C0" w14:textId="77777777" w:rsidTr="000006BA">
        <w:tc>
          <w:tcPr>
            <w:tcW w:w="9350" w:type="dxa"/>
            <w:gridSpan w:val="2"/>
            <w:shd w:val="clear" w:color="auto" w:fill="FFFFFF" w:themeFill="background1"/>
            <w:vAlign w:val="center"/>
          </w:tcPr>
          <w:p w14:paraId="1160BA0D" w14:textId="77777777" w:rsidR="003E1CDC" w:rsidRPr="003E1CDC" w:rsidRDefault="003E1CDC" w:rsidP="00352FC9">
            <w:pPr>
              <w:rPr>
                <w:rFonts w:ascii="Times New Roman" w:hAnsi="Times New Roman" w:cs="Times New Roman"/>
                <w:sz w:val="6"/>
                <w:szCs w:val="24"/>
              </w:rPr>
            </w:pPr>
          </w:p>
        </w:tc>
      </w:tr>
      <w:tr w:rsidR="000D011E" w14:paraId="765B4B74" w14:textId="77777777" w:rsidTr="000006BA">
        <w:tc>
          <w:tcPr>
            <w:tcW w:w="2124" w:type="dxa"/>
            <w:vAlign w:val="center"/>
          </w:tcPr>
          <w:p w14:paraId="703D8EF9" w14:textId="77777777" w:rsidR="000D011E" w:rsidRPr="000D011E" w:rsidRDefault="00417471" w:rsidP="003E1CDC">
            <w:pPr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4"/>
              </w:rPr>
              <w:t>Сажетак:</w:t>
            </w:r>
          </w:p>
        </w:tc>
        <w:tc>
          <w:tcPr>
            <w:tcW w:w="7226" w:type="dxa"/>
            <w:vAlign w:val="center"/>
          </w:tcPr>
          <w:p w14:paraId="0D7CBB23" w14:textId="77777777" w:rsidR="008927A0" w:rsidRPr="008927A0" w:rsidRDefault="008927A0" w:rsidP="008927A0">
            <w:pPr>
              <w:pStyle w:val="Default"/>
              <w:jc w:val="both"/>
              <w:rPr>
                <w:rFonts w:ascii="Times New Roman" w:hAnsi="Times New Roman" w:cs="Times New Roman"/>
                <w:sz w:val="18"/>
                <w:szCs w:val="18"/>
                <w:lang w:val="sr-Latn-RS"/>
              </w:rPr>
            </w:pPr>
            <w:r w:rsidRPr="008927A0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 xml:space="preserve">Технолошки процес рада површинског копа условљава да се радне </w:t>
            </w:r>
            <w:r w:rsidRPr="008927A0"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косине етажа и завршне косине површинског копа константно изводе у променљивим условима. Како би се обезбедила постојећа нестабилност унутрашњег одлагалишта на површинским коповима Поље Б и Ц, примарни циљ наставка радова на одлагању јаловине треба да се огледа у активном функционисању система предодводњавања и одводњавања. У зони непосредног контакта откопног фронта и одлагалишта потребно је одржавати пројектовану дистанцу између границе откопавања угља и ножице одложене јаловине. Поред тога, у циљу стабилизације дела унутрашњег одлагалишта, идеја је да се након изградње иницијалног насипа као стабилизационог објекта, настави са одлагањем и надвишењем унутрашњег одлагалишта. Техничко решење се односи на промене коју су настале услед појава нестабилности унутрашњег одлагалишта површинског копа Поље Б и Ц изазваног моделирањем терена током експлоатабилних активности. Решавање ових проблема у рударству захтева анализу, истраживачки рад, избор, примену и праћење методологије стабилизације.</w:t>
            </w:r>
          </w:p>
          <w:p w14:paraId="0523D61B" w14:textId="1C45A3C0" w:rsidR="008927A0" w:rsidRPr="008927A0" w:rsidRDefault="008927A0" w:rsidP="008927A0">
            <w:pPr>
              <w:pStyle w:val="Default"/>
              <w:jc w:val="both"/>
              <w:rPr>
                <w:rFonts w:ascii="Times New Roman" w:hAnsi="Times New Roman" w:cs="Times New Roman"/>
                <w:sz w:val="18"/>
                <w:szCs w:val="18"/>
                <w:lang w:val="sr-Latn-RS"/>
              </w:rPr>
            </w:pPr>
            <w:r w:rsidRPr="008927A0"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Област техничког решења: техничке науке  – рударство.</w:t>
            </w:r>
          </w:p>
          <w:p w14:paraId="04A2D894" w14:textId="47F4FAC8" w:rsidR="0087287F" w:rsidRPr="00350A86" w:rsidRDefault="008927A0" w:rsidP="008927A0">
            <w:pPr>
              <w:jc w:val="both"/>
              <w:rPr>
                <w:rFonts w:ascii="Times New Roman" w:hAnsi="Times New Roman" w:cs="Times New Roman"/>
                <w:color w:val="7030A0"/>
                <w:sz w:val="18"/>
                <w:szCs w:val="16"/>
              </w:rPr>
            </w:pPr>
            <w:r w:rsidRPr="008927A0"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Научна дисциплина: Рударско инжењерство, хидрогеологија и инжењерска геологија</w:t>
            </w:r>
            <w:r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.</w:t>
            </w:r>
          </w:p>
        </w:tc>
      </w:tr>
      <w:tr w:rsidR="003E1CDC" w14:paraId="3D1648D2" w14:textId="77777777" w:rsidTr="000006BA">
        <w:tc>
          <w:tcPr>
            <w:tcW w:w="9350" w:type="dxa"/>
            <w:gridSpan w:val="2"/>
            <w:shd w:val="clear" w:color="auto" w:fill="FFFFFF" w:themeFill="background1"/>
            <w:vAlign w:val="center"/>
          </w:tcPr>
          <w:p w14:paraId="276A88FE" w14:textId="77777777" w:rsidR="003E1CDC" w:rsidRPr="00350A86" w:rsidRDefault="003E1CDC" w:rsidP="00352FC9">
            <w:pPr>
              <w:rPr>
                <w:rFonts w:ascii="Times New Roman" w:hAnsi="Times New Roman" w:cs="Times New Roman"/>
                <w:color w:val="7030A0"/>
                <w:sz w:val="18"/>
                <w:szCs w:val="16"/>
              </w:rPr>
            </w:pPr>
          </w:p>
        </w:tc>
      </w:tr>
      <w:tr w:rsidR="000D011E" w14:paraId="68B3A505" w14:textId="77777777" w:rsidTr="000006BA">
        <w:tc>
          <w:tcPr>
            <w:tcW w:w="2124" w:type="dxa"/>
            <w:vAlign w:val="center"/>
          </w:tcPr>
          <w:p w14:paraId="1AF4843F" w14:textId="77777777" w:rsidR="000D011E" w:rsidRPr="000D011E" w:rsidRDefault="003E1CDC" w:rsidP="00352FC9">
            <w:pPr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4"/>
              </w:rPr>
              <w:t>Кључне речи</w:t>
            </w:r>
            <w:r w:rsidR="00417471">
              <w:rPr>
                <w:rFonts w:ascii="Times New Roman" w:hAnsi="Times New Roman" w:cs="Times New Roman"/>
                <w:b/>
                <w:sz w:val="18"/>
                <w:szCs w:val="24"/>
              </w:rPr>
              <w:t>:</w:t>
            </w:r>
          </w:p>
        </w:tc>
        <w:tc>
          <w:tcPr>
            <w:tcW w:w="7226" w:type="dxa"/>
            <w:vAlign w:val="center"/>
          </w:tcPr>
          <w:p w14:paraId="31822434" w14:textId="27021691" w:rsidR="0087287F" w:rsidRPr="008927A0" w:rsidRDefault="008927A0" w:rsidP="00352FC9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E2822">
              <w:rPr>
                <w:rFonts w:ascii="Times New Roman" w:hAnsi="Times New Roman" w:cs="Times New Roman"/>
                <w:sz w:val="18"/>
                <w:szCs w:val="18"/>
              </w:rPr>
              <w:t>Површински коп Поље Б и Ц, унутрашње одлагалиште, стабилизација, иницијални насип, објекти предодводњавања</w:t>
            </w:r>
            <w:r w:rsidRPr="004E282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</w:p>
        </w:tc>
      </w:tr>
    </w:tbl>
    <w:p w14:paraId="4ECEB19E" w14:textId="77777777" w:rsidR="00114CAE" w:rsidRPr="00114CAE" w:rsidRDefault="00114CAE" w:rsidP="00114CAE">
      <w:pPr>
        <w:spacing w:after="0" w:line="240" w:lineRule="auto"/>
        <w:rPr>
          <w:sz w:val="14"/>
          <w:lang w:val="en-US"/>
        </w:rPr>
      </w:pPr>
    </w:p>
    <w:p w14:paraId="6A80DD74" w14:textId="77777777" w:rsidR="00B530A0" w:rsidRPr="000006BA" w:rsidRDefault="00417471" w:rsidP="00114CAE">
      <w:pPr>
        <w:spacing w:after="0" w:line="240" w:lineRule="auto"/>
        <w:rPr>
          <w:rFonts w:ascii="Times New Roman" w:hAnsi="Times New Roman" w:cs="Times New Roman"/>
          <w:color w:val="C00000"/>
          <w:sz w:val="18"/>
        </w:rPr>
      </w:pPr>
      <w:r w:rsidRPr="003A39CB">
        <w:rPr>
          <w:rFonts w:ascii="Times New Roman" w:hAnsi="Times New Roman" w:cs="Times New Roman"/>
          <w:b/>
          <w:color w:val="C00000"/>
          <w:sz w:val="20"/>
          <w:szCs w:val="20"/>
        </w:rPr>
        <w:t>Напомене:</w:t>
      </w:r>
      <w:r w:rsidRPr="003A39CB">
        <w:rPr>
          <w:rFonts w:ascii="Times New Roman" w:hAnsi="Times New Roman" w:cs="Times New Roman"/>
          <w:color w:val="C00000"/>
          <w:sz w:val="20"/>
          <w:szCs w:val="20"/>
        </w:rPr>
        <w:t xml:space="preserve"> Форма упитника не може се мењати. </w:t>
      </w:r>
      <w:r w:rsidR="00114CAE" w:rsidRPr="003A39CB">
        <w:rPr>
          <w:rFonts w:ascii="Times New Roman" w:hAnsi="Times New Roman" w:cs="Times New Roman"/>
          <w:color w:val="C00000"/>
          <w:sz w:val="20"/>
          <w:szCs w:val="20"/>
          <w:lang w:val="en-US"/>
        </w:rPr>
        <w:t>Д</w:t>
      </w:r>
      <w:r w:rsidR="00114CAE" w:rsidRPr="003A39CB">
        <w:rPr>
          <w:rFonts w:ascii="Times New Roman" w:hAnsi="Times New Roman" w:cs="Times New Roman"/>
          <w:color w:val="C00000"/>
          <w:sz w:val="20"/>
          <w:szCs w:val="20"/>
        </w:rPr>
        <w:t xml:space="preserve">оставити у </w:t>
      </w:r>
      <w:r w:rsidR="00114CAE" w:rsidRPr="003A39CB">
        <w:rPr>
          <w:rFonts w:ascii="Times New Roman" w:hAnsi="Times New Roman" w:cs="Times New Roman"/>
          <w:color w:val="C00000"/>
          <w:sz w:val="20"/>
          <w:szCs w:val="20"/>
          <w:lang w:val="en-US"/>
        </w:rPr>
        <w:t xml:space="preserve">Word </w:t>
      </w:r>
      <w:r w:rsidR="00B530A0" w:rsidRPr="003A39CB">
        <w:rPr>
          <w:rFonts w:ascii="Times New Roman" w:hAnsi="Times New Roman" w:cs="Times New Roman"/>
          <w:color w:val="C00000"/>
          <w:sz w:val="20"/>
          <w:szCs w:val="20"/>
        </w:rPr>
        <w:t xml:space="preserve">и потписано </w:t>
      </w:r>
      <w:r w:rsidRPr="003A39CB">
        <w:rPr>
          <w:rFonts w:ascii="Times New Roman" w:hAnsi="Times New Roman" w:cs="Times New Roman"/>
          <w:color w:val="C00000"/>
          <w:sz w:val="20"/>
          <w:szCs w:val="20"/>
        </w:rPr>
        <w:t xml:space="preserve">у </w:t>
      </w:r>
      <w:r w:rsidR="00B530A0" w:rsidRPr="003A39CB">
        <w:rPr>
          <w:rFonts w:ascii="Times New Roman" w:hAnsi="Times New Roman" w:cs="Times New Roman"/>
          <w:color w:val="C00000"/>
          <w:sz w:val="20"/>
          <w:szCs w:val="20"/>
          <w:lang w:val="en-US"/>
        </w:rPr>
        <w:t xml:space="preserve">PDF </w:t>
      </w:r>
      <w:r w:rsidR="00114CAE" w:rsidRPr="003A39CB">
        <w:rPr>
          <w:rFonts w:ascii="Times New Roman" w:hAnsi="Times New Roman" w:cs="Times New Roman"/>
          <w:color w:val="C00000"/>
          <w:sz w:val="20"/>
          <w:szCs w:val="20"/>
        </w:rPr>
        <w:t xml:space="preserve">формату на е-адресу: </w:t>
      </w:r>
      <w:hyperlink r:id="rId6" w:history="1">
        <w:r w:rsidR="00B530A0" w:rsidRPr="003A39CB">
          <w:rPr>
            <w:rStyle w:val="Hyperlink"/>
            <w:rFonts w:ascii="Times New Roman" w:hAnsi="Times New Roman" w:cs="Times New Roman"/>
            <w:sz w:val="20"/>
            <w:szCs w:val="20"/>
          </w:rPr>
          <w:t>biblioteka@ribeograd.ac.rs</w:t>
        </w:r>
      </w:hyperlink>
      <w:r w:rsidR="000006BA" w:rsidRPr="003A39CB">
        <w:rPr>
          <w:rFonts w:ascii="Times New Roman" w:hAnsi="Times New Roman" w:cs="Times New Roman"/>
          <w:color w:val="C00000"/>
          <w:sz w:val="20"/>
          <w:szCs w:val="20"/>
        </w:rPr>
        <w:t xml:space="preserve">  </w:t>
      </w:r>
      <w:r w:rsidR="00B530A0" w:rsidRPr="003A39CB">
        <w:rPr>
          <w:rFonts w:ascii="Times New Roman" w:hAnsi="Times New Roman" w:cs="Times New Roman"/>
          <w:color w:val="C00000"/>
          <w:sz w:val="20"/>
          <w:szCs w:val="20"/>
        </w:rPr>
        <w:t xml:space="preserve">Ако је двојезично </w:t>
      </w:r>
      <w:r w:rsidR="000006BA" w:rsidRPr="003A39CB">
        <w:rPr>
          <w:rFonts w:ascii="Times New Roman" w:hAnsi="Times New Roman" w:cs="Times New Roman"/>
          <w:color w:val="C00000"/>
          <w:sz w:val="20"/>
          <w:szCs w:val="20"/>
        </w:rPr>
        <w:t>штампано</w:t>
      </w:r>
      <w:r w:rsidR="00B530A0" w:rsidRPr="003A39CB">
        <w:rPr>
          <w:rFonts w:ascii="Times New Roman" w:hAnsi="Times New Roman" w:cs="Times New Roman"/>
          <w:color w:val="C00000"/>
          <w:sz w:val="20"/>
          <w:szCs w:val="20"/>
        </w:rPr>
        <w:t xml:space="preserve"> доставити:  </w:t>
      </w:r>
      <w:r w:rsidR="00B530A0" w:rsidRPr="003A39CB">
        <w:rPr>
          <w:rFonts w:ascii="Times New Roman" w:hAnsi="Times New Roman" w:cs="Times New Roman"/>
          <w:color w:val="C00000"/>
          <w:sz w:val="20"/>
          <w:szCs w:val="20"/>
          <w:u w:val="single"/>
        </w:rPr>
        <w:t>назив</w:t>
      </w:r>
      <w:r w:rsidR="00B530A0" w:rsidRPr="003A39CB">
        <w:rPr>
          <w:rFonts w:ascii="Times New Roman" w:hAnsi="Times New Roman" w:cs="Times New Roman"/>
          <w:color w:val="C00000"/>
          <w:sz w:val="20"/>
          <w:szCs w:val="20"/>
        </w:rPr>
        <w:t xml:space="preserve">, </w:t>
      </w:r>
      <w:r w:rsidR="00B530A0" w:rsidRPr="003A39CB">
        <w:rPr>
          <w:rFonts w:ascii="Times New Roman" w:hAnsi="Times New Roman" w:cs="Times New Roman"/>
          <w:color w:val="C00000"/>
          <w:sz w:val="20"/>
          <w:szCs w:val="20"/>
          <w:u w:val="single"/>
        </w:rPr>
        <w:t>сажетак</w:t>
      </w:r>
      <w:r w:rsidR="00B530A0" w:rsidRPr="003A39CB">
        <w:rPr>
          <w:rFonts w:ascii="Times New Roman" w:hAnsi="Times New Roman" w:cs="Times New Roman"/>
          <w:color w:val="C00000"/>
          <w:sz w:val="20"/>
          <w:szCs w:val="20"/>
        </w:rPr>
        <w:t xml:space="preserve"> и </w:t>
      </w:r>
      <w:r w:rsidR="00B530A0" w:rsidRPr="003A39CB">
        <w:rPr>
          <w:rFonts w:ascii="Times New Roman" w:hAnsi="Times New Roman" w:cs="Times New Roman"/>
          <w:color w:val="C00000"/>
          <w:sz w:val="20"/>
          <w:szCs w:val="20"/>
          <w:u w:val="single"/>
        </w:rPr>
        <w:t>кључне речи</w:t>
      </w:r>
      <w:r w:rsidR="00B530A0" w:rsidRPr="003A39CB">
        <w:rPr>
          <w:rFonts w:ascii="Times New Roman" w:hAnsi="Times New Roman" w:cs="Times New Roman"/>
          <w:color w:val="C00000"/>
          <w:sz w:val="20"/>
          <w:szCs w:val="20"/>
        </w:rPr>
        <w:t xml:space="preserve"> на оба језика</w:t>
      </w:r>
      <w:r w:rsidR="00B530A0" w:rsidRPr="000006BA">
        <w:rPr>
          <w:rFonts w:ascii="Times New Roman" w:hAnsi="Times New Roman" w:cs="Times New Roman"/>
          <w:color w:val="C00000"/>
          <w:sz w:val="18"/>
        </w:rPr>
        <w:t>.</w:t>
      </w:r>
    </w:p>
    <w:p w14:paraId="6CBC89EC" w14:textId="77777777" w:rsidR="00114CAE" w:rsidRDefault="00114CAE"/>
    <w:tbl>
      <w:tblPr>
        <w:tblStyle w:val="TableGrid"/>
        <w:tblW w:w="0" w:type="auto"/>
        <w:tblBorders>
          <w:top w:val="single" w:sz="2" w:space="0" w:color="D9D9D9" w:themeColor="background1" w:themeShade="D9"/>
          <w:left w:val="single" w:sz="2" w:space="0" w:color="D9D9D9" w:themeColor="background1" w:themeShade="D9"/>
          <w:bottom w:val="single" w:sz="2" w:space="0" w:color="D9D9D9" w:themeColor="background1" w:themeShade="D9"/>
          <w:right w:val="single" w:sz="2" w:space="0" w:color="D9D9D9" w:themeColor="background1" w:themeShade="D9"/>
          <w:insideH w:val="single" w:sz="2" w:space="0" w:color="D9D9D9" w:themeColor="background1" w:themeShade="D9"/>
          <w:insideV w:val="single" w:sz="2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4959"/>
        <w:gridCol w:w="4391"/>
      </w:tblGrid>
      <w:tr w:rsidR="003E1CDC" w14:paraId="2898329B" w14:textId="77777777" w:rsidTr="000006BA">
        <w:tc>
          <w:tcPr>
            <w:tcW w:w="4959" w:type="dxa"/>
            <w:vAlign w:val="center"/>
          </w:tcPr>
          <w:p w14:paraId="18041A53" w14:textId="088890FD" w:rsidR="003E1CDC" w:rsidRDefault="003E1CDC" w:rsidP="00352FC9">
            <w:pPr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4"/>
              </w:rPr>
              <w:t>Датум:</w:t>
            </w:r>
            <w:r w:rsidR="00A145C3">
              <w:rPr>
                <w:rFonts w:ascii="Times New Roman" w:hAnsi="Times New Roman" w:cs="Times New Roman"/>
                <w:b/>
                <w:sz w:val="18"/>
                <w:szCs w:val="24"/>
              </w:rPr>
              <w:t xml:space="preserve"> </w:t>
            </w:r>
            <w:r w:rsidR="000C0C71" w:rsidRPr="000C0C71">
              <w:rPr>
                <w:rFonts w:ascii="Times New Roman" w:hAnsi="Times New Roman" w:cs="Times New Roman"/>
                <w:bCs/>
                <w:sz w:val="18"/>
                <w:szCs w:val="24"/>
              </w:rPr>
              <w:t>15</w:t>
            </w:r>
            <w:r w:rsidR="00A145C3" w:rsidRPr="00193921">
              <w:rPr>
                <w:rFonts w:ascii="Times New Roman" w:hAnsi="Times New Roman" w:cs="Times New Roman"/>
                <w:bCs/>
                <w:sz w:val="18"/>
                <w:szCs w:val="24"/>
              </w:rPr>
              <w:t>.</w:t>
            </w:r>
            <w:r w:rsidR="00193921" w:rsidRPr="00193921">
              <w:rPr>
                <w:rFonts w:ascii="Times New Roman" w:hAnsi="Times New Roman" w:cs="Times New Roman"/>
                <w:bCs/>
                <w:sz w:val="18"/>
                <w:szCs w:val="24"/>
              </w:rPr>
              <w:t>1</w:t>
            </w:r>
            <w:r w:rsidR="000C0C71">
              <w:rPr>
                <w:rFonts w:ascii="Times New Roman" w:hAnsi="Times New Roman" w:cs="Times New Roman"/>
                <w:bCs/>
                <w:sz w:val="18"/>
                <w:szCs w:val="24"/>
              </w:rPr>
              <w:t>1</w:t>
            </w:r>
            <w:r w:rsidR="00193921" w:rsidRPr="00193921">
              <w:rPr>
                <w:rFonts w:ascii="Times New Roman" w:hAnsi="Times New Roman" w:cs="Times New Roman"/>
                <w:bCs/>
                <w:sz w:val="18"/>
                <w:szCs w:val="24"/>
              </w:rPr>
              <w:t>.</w:t>
            </w:r>
            <w:r w:rsidR="00A145C3" w:rsidRPr="00193921">
              <w:rPr>
                <w:rFonts w:ascii="Times New Roman" w:hAnsi="Times New Roman" w:cs="Times New Roman"/>
                <w:bCs/>
                <w:sz w:val="18"/>
                <w:szCs w:val="24"/>
              </w:rPr>
              <w:t>2022.</w:t>
            </w:r>
          </w:p>
          <w:p w14:paraId="707291BB" w14:textId="77777777" w:rsidR="00114CAE" w:rsidRPr="00114CAE" w:rsidRDefault="00114CAE" w:rsidP="000930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1" w:type="dxa"/>
            <w:vAlign w:val="center"/>
          </w:tcPr>
          <w:p w14:paraId="764D99E2" w14:textId="77777777" w:rsidR="000006BA" w:rsidRDefault="00B530A0" w:rsidP="003E1CDC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4"/>
              </w:rPr>
              <w:t xml:space="preserve">Податке доставио и </w:t>
            </w:r>
            <w:r w:rsidR="000006BA">
              <w:rPr>
                <w:rFonts w:ascii="Times New Roman" w:hAnsi="Times New Roman" w:cs="Times New Roman"/>
                <w:b/>
                <w:sz w:val="18"/>
                <w:szCs w:val="24"/>
              </w:rPr>
              <w:t>потврђује тачност</w:t>
            </w:r>
            <w:r w:rsidR="003E1CDC" w:rsidRPr="003E1CDC">
              <w:rPr>
                <w:rFonts w:ascii="Times New Roman" w:hAnsi="Times New Roman" w:cs="Times New Roman"/>
                <w:sz w:val="18"/>
                <w:szCs w:val="24"/>
              </w:rPr>
              <w:t xml:space="preserve"> </w:t>
            </w:r>
          </w:p>
          <w:p w14:paraId="1A15631F" w14:textId="09ADDC20" w:rsidR="003E1CDC" w:rsidRPr="00417471" w:rsidRDefault="003E1CDC" w:rsidP="003E1CDC">
            <w:pPr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3E1CDC">
              <w:rPr>
                <w:rFonts w:ascii="Times New Roman" w:hAnsi="Times New Roman" w:cs="Times New Roman"/>
                <w:sz w:val="18"/>
                <w:szCs w:val="24"/>
              </w:rPr>
              <w:t>(име и презиме)</w:t>
            </w:r>
            <w:r w:rsidR="00417471" w:rsidRPr="000006BA">
              <w:rPr>
                <w:rFonts w:ascii="Times New Roman" w:hAnsi="Times New Roman" w:cs="Times New Roman"/>
                <w:b/>
                <w:sz w:val="18"/>
                <w:szCs w:val="24"/>
              </w:rPr>
              <w:t>:</w:t>
            </w:r>
            <w:r w:rsidR="00A145C3">
              <w:rPr>
                <w:rFonts w:ascii="Times New Roman" w:hAnsi="Times New Roman" w:cs="Times New Roman"/>
                <w:b/>
                <w:sz w:val="18"/>
                <w:szCs w:val="24"/>
              </w:rPr>
              <w:t xml:space="preserve"> </w:t>
            </w:r>
            <w:r w:rsidR="00A145C3" w:rsidRPr="00A145C3">
              <w:rPr>
                <w:rFonts w:ascii="Times New Roman" w:hAnsi="Times New Roman" w:cs="Times New Roman"/>
                <w:bCs/>
                <w:sz w:val="18"/>
                <w:szCs w:val="24"/>
              </w:rPr>
              <w:t>Драган Милошевић</w:t>
            </w:r>
          </w:p>
          <w:p w14:paraId="41886504" w14:textId="77777777" w:rsidR="00114CAE" w:rsidRPr="00114CAE" w:rsidRDefault="00114CAE" w:rsidP="003E1C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1DA2A37" w14:textId="77777777" w:rsidR="00352FC9" w:rsidRDefault="00352FC9" w:rsidP="00352FC9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</w:p>
    <w:p w14:paraId="2404CC69" w14:textId="77777777" w:rsidR="002A67EE" w:rsidRPr="002A67EE" w:rsidRDefault="00352FC9" w:rsidP="002A67E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 </w:t>
      </w:r>
    </w:p>
    <w:sectPr w:rsidR="002A67EE" w:rsidRPr="002A67EE" w:rsidSect="009152EA">
      <w:headerReference w:type="default" r:id="rId7"/>
      <w:pgSz w:w="12240" w:h="15840"/>
      <w:pgMar w:top="993" w:right="1440" w:bottom="142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DB05E6" w14:textId="77777777" w:rsidR="00910221" w:rsidRDefault="00910221" w:rsidP="00B530A0">
      <w:pPr>
        <w:spacing w:after="0" w:line="240" w:lineRule="auto"/>
      </w:pPr>
      <w:r>
        <w:separator/>
      </w:r>
    </w:p>
  </w:endnote>
  <w:endnote w:type="continuationSeparator" w:id="0">
    <w:p w14:paraId="5BCACCA5" w14:textId="77777777" w:rsidR="00910221" w:rsidRDefault="00910221" w:rsidP="00B530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F9BEE8" w14:textId="77777777" w:rsidR="00910221" w:rsidRDefault="00910221" w:rsidP="00B530A0">
      <w:pPr>
        <w:spacing w:after="0" w:line="240" w:lineRule="auto"/>
      </w:pPr>
      <w:r>
        <w:separator/>
      </w:r>
    </w:p>
  </w:footnote>
  <w:footnote w:type="continuationSeparator" w:id="0">
    <w:p w14:paraId="0C058CBB" w14:textId="77777777" w:rsidR="00910221" w:rsidRDefault="00910221" w:rsidP="00B530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9122A" w14:textId="77777777" w:rsidR="00B530A0" w:rsidRDefault="00B530A0" w:rsidP="00B530A0">
    <w:pPr>
      <w:spacing w:after="0" w:line="240" w:lineRule="auto"/>
      <w:jc w:val="both"/>
      <w:rPr>
        <w:rFonts w:ascii="Times New Roman" w:hAnsi="Times New Roman" w:cs="Times New Roman"/>
      </w:rPr>
    </w:pPr>
  </w:p>
  <w:p w14:paraId="4F4AADAC" w14:textId="77777777" w:rsidR="00B530A0" w:rsidRDefault="00B530A0" w:rsidP="00B530A0">
    <w:pPr>
      <w:spacing w:after="0" w:line="240" w:lineRule="auto"/>
      <w:jc w:val="both"/>
      <w:rPr>
        <w:rFonts w:ascii="Times New Roman" w:hAnsi="Times New Roman" w:cs="Times New Roman"/>
      </w:rPr>
    </w:pPr>
  </w:p>
  <w:p w14:paraId="7EF58635" w14:textId="77777777" w:rsidR="00B530A0" w:rsidRPr="00352FC9" w:rsidRDefault="00B530A0" w:rsidP="00B530A0">
    <w:pPr>
      <w:spacing w:after="0" w:line="240" w:lineRule="auto"/>
      <w:jc w:val="both"/>
      <w:rPr>
        <w:rFonts w:ascii="Times New Roman" w:hAnsi="Times New Roman" w:cs="Times New Roman"/>
      </w:rPr>
    </w:pPr>
    <w:r w:rsidRPr="00352FC9">
      <w:rPr>
        <w:rFonts w:ascii="Times New Roman" w:hAnsi="Times New Roman" w:cs="Times New Roman"/>
      </w:rPr>
      <w:t>РУДАРСКИ ИНСТИТУТ БЕОГРАД</w:t>
    </w:r>
  </w:p>
  <w:p w14:paraId="2C2AA095" w14:textId="77777777" w:rsidR="00B530A0" w:rsidRPr="00352FC9" w:rsidRDefault="00B530A0" w:rsidP="00B530A0">
    <w:pPr>
      <w:spacing w:after="0" w:line="240" w:lineRule="auto"/>
      <w:jc w:val="both"/>
      <w:rPr>
        <w:rFonts w:ascii="Times New Roman" w:hAnsi="Times New Roman" w:cs="Times New Roman"/>
        <w:b/>
        <w:sz w:val="4"/>
      </w:rPr>
    </w:pPr>
  </w:p>
  <w:p w14:paraId="7A5F3B62" w14:textId="77777777" w:rsidR="00B530A0" w:rsidRPr="00B530A0" w:rsidRDefault="00B530A0" w:rsidP="00B530A0">
    <w:pPr>
      <w:spacing w:after="0" w:line="240" w:lineRule="auto"/>
      <w:jc w:val="both"/>
      <w:rPr>
        <w:rFonts w:ascii="Times New Roman" w:hAnsi="Times New Roman" w:cs="Times New Roman"/>
        <w:b/>
        <w:sz w:val="24"/>
        <w:szCs w:val="24"/>
      </w:rPr>
    </w:pPr>
    <w:r w:rsidRPr="00114CAE">
      <w:rPr>
        <w:rFonts w:ascii="Times New Roman" w:hAnsi="Times New Roman" w:cs="Times New Roman"/>
        <w:b/>
        <w:sz w:val="24"/>
        <w:szCs w:val="24"/>
      </w:rPr>
      <w:t>Б</w:t>
    </w:r>
    <w:r>
      <w:rPr>
        <w:rFonts w:ascii="Times New Roman" w:hAnsi="Times New Roman" w:cs="Times New Roman"/>
        <w:b/>
        <w:sz w:val="24"/>
        <w:szCs w:val="24"/>
      </w:rPr>
      <w:t xml:space="preserve"> </w:t>
    </w:r>
    <w:r w:rsidRPr="00114CAE">
      <w:rPr>
        <w:rFonts w:ascii="Times New Roman" w:hAnsi="Times New Roman" w:cs="Times New Roman"/>
        <w:b/>
        <w:sz w:val="24"/>
        <w:szCs w:val="24"/>
      </w:rPr>
      <w:t>и</w:t>
    </w:r>
    <w:r>
      <w:rPr>
        <w:rFonts w:ascii="Times New Roman" w:hAnsi="Times New Roman" w:cs="Times New Roman"/>
        <w:b/>
        <w:sz w:val="24"/>
        <w:szCs w:val="24"/>
      </w:rPr>
      <w:t xml:space="preserve"> </w:t>
    </w:r>
    <w:r w:rsidRPr="00114CAE">
      <w:rPr>
        <w:rFonts w:ascii="Times New Roman" w:hAnsi="Times New Roman" w:cs="Times New Roman"/>
        <w:b/>
        <w:sz w:val="24"/>
        <w:szCs w:val="24"/>
      </w:rPr>
      <w:t>б</w:t>
    </w:r>
    <w:r>
      <w:rPr>
        <w:rFonts w:ascii="Times New Roman" w:hAnsi="Times New Roman" w:cs="Times New Roman"/>
        <w:b/>
        <w:sz w:val="24"/>
        <w:szCs w:val="24"/>
      </w:rPr>
      <w:t xml:space="preserve"> </w:t>
    </w:r>
    <w:r w:rsidRPr="00114CAE">
      <w:rPr>
        <w:rFonts w:ascii="Times New Roman" w:hAnsi="Times New Roman" w:cs="Times New Roman"/>
        <w:b/>
        <w:sz w:val="24"/>
        <w:szCs w:val="24"/>
      </w:rPr>
      <w:t>л</w:t>
    </w:r>
    <w:r>
      <w:rPr>
        <w:rFonts w:ascii="Times New Roman" w:hAnsi="Times New Roman" w:cs="Times New Roman"/>
        <w:b/>
        <w:sz w:val="24"/>
        <w:szCs w:val="24"/>
      </w:rPr>
      <w:t xml:space="preserve"> </w:t>
    </w:r>
    <w:r w:rsidRPr="00114CAE">
      <w:rPr>
        <w:rFonts w:ascii="Times New Roman" w:hAnsi="Times New Roman" w:cs="Times New Roman"/>
        <w:b/>
        <w:sz w:val="24"/>
        <w:szCs w:val="24"/>
      </w:rPr>
      <w:t>и</w:t>
    </w:r>
    <w:r>
      <w:rPr>
        <w:rFonts w:ascii="Times New Roman" w:hAnsi="Times New Roman" w:cs="Times New Roman"/>
        <w:b/>
        <w:sz w:val="24"/>
        <w:szCs w:val="24"/>
      </w:rPr>
      <w:t xml:space="preserve"> </w:t>
    </w:r>
    <w:r w:rsidRPr="00114CAE">
      <w:rPr>
        <w:rFonts w:ascii="Times New Roman" w:hAnsi="Times New Roman" w:cs="Times New Roman"/>
        <w:b/>
        <w:sz w:val="24"/>
        <w:szCs w:val="24"/>
      </w:rPr>
      <w:t>о</w:t>
    </w:r>
    <w:r>
      <w:rPr>
        <w:rFonts w:ascii="Times New Roman" w:hAnsi="Times New Roman" w:cs="Times New Roman"/>
        <w:b/>
        <w:sz w:val="24"/>
        <w:szCs w:val="24"/>
      </w:rPr>
      <w:t xml:space="preserve"> </w:t>
    </w:r>
    <w:r w:rsidRPr="00114CAE">
      <w:rPr>
        <w:rFonts w:ascii="Times New Roman" w:hAnsi="Times New Roman" w:cs="Times New Roman"/>
        <w:b/>
        <w:sz w:val="24"/>
        <w:szCs w:val="24"/>
      </w:rPr>
      <w:t>т</w:t>
    </w:r>
    <w:r>
      <w:rPr>
        <w:rFonts w:ascii="Times New Roman" w:hAnsi="Times New Roman" w:cs="Times New Roman"/>
        <w:b/>
        <w:sz w:val="24"/>
        <w:szCs w:val="24"/>
      </w:rPr>
      <w:t xml:space="preserve"> </w:t>
    </w:r>
    <w:r w:rsidRPr="00114CAE">
      <w:rPr>
        <w:rFonts w:ascii="Times New Roman" w:hAnsi="Times New Roman" w:cs="Times New Roman"/>
        <w:b/>
        <w:sz w:val="24"/>
        <w:szCs w:val="24"/>
      </w:rPr>
      <w:t>е</w:t>
    </w:r>
    <w:r>
      <w:rPr>
        <w:rFonts w:ascii="Times New Roman" w:hAnsi="Times New Roman" w:cs="Times New Roman"/>
        <w:b/>
        <w:sz w:val="24"/>
        <w:szCs w:val="24"/>
      </w:rPr>
      <w:t xml:space="preserve"> </w:t>
    </w:r>
    <w:r w:rsidRPr="00114CAE">
      <w:rPr>
        <w:rFonts w:ascii="Times New Roman" w:hAnsi="Times New Roman" w:cs="Times New Roman"/>
        <w:b/>
        <w:sz w:val="24"/>
        <w:szCs w:val="24"/>
      </w:rPr>
      <w:t>к</w:t>
    </w:r>
    <w:r>
      <w:rPr>
        <w:rFonts w:ascii="Times New Roman" w:hAnsi="Times New Roman" w:cs="Times New Roman"/>
        <w:b/>
        <w:sz w:val="24"/>
        <w:szCs w:val="24"/>
      </w:rPr>
      <w:t xml:space="preserve"> </w:t>
    </w:r>
    <w:r w:rsidRPr="00114CAE">
      <w:rPr>
        <w:rFonts w:ascii="Times New Roman" w:hAnsi="Times New Roman" w:cs="Times New Roman"/>
        <w:b/>
        <w:sz w:val="24"/>
        <w:szCs w:val="24"/>
      </w:rPr>
      <w:t>а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67EE"/>
    <w:rsid w:val="000006BA"/>
    <w:rsid w:val="00084CAA"/>
    <w:rsid w:val="00087CF0"/>
    <w:rsid w:val="0009302B"/>
    <w:rsid w:val="000C0C71"/>
    <w:rsid w:val="000D011E"/>
    <w:rsid w:val="000D3C3D"/>
    <w:rsid w:val="00114CAE"/>
    <w:rsid w:val="00115F51"/>
    <w:rsid w:val="00144488"/>
    <w:rsid w:val="00193921"/>
    <w:rsid w:val="002158FE"/>
    <w:rsid w:val="00291A12"/>
    <w:rsid w:val="002A67EE"/>
    <w:rsid w:val="00350A86"/>
    <w:rsid w:val="00352FC9"/>
    <w:rsid w:val="003A39CB"/>
    <w:rsid w:val="003E1CDC"/>
    <w:rsid w:val="00417471"/>
    <w:rsid w:val="004D3981"/>
    <w:rsid w:val="00507CA4"/>
    <w:rsid w:val="00591CF8"/>
    <w:rsid w:val="005E51AA"/>
    <w:rsid w:val="005F38D0"/>
    <w:rsid w:val="0079220E"/>
    <w:rsid w:val="007C64E6"/>
    <w:rsid w:val="00820143"/>
    <w:rsid w:val="00860CA6"/>
    <w:rsid w:val="0087287F"/>
    <w:rsid w:val="00872F8B"/>
    <w:rsid w:val="008927A0"/>
    <w:rsid w:val="008C6880"/>
    <w:rsid w:val="008F49FC"/>
    <w:rsid w:val="00910221"/>
    <w:rsid w:val="009152EA"/>
    <w:rsid w:val="009E66B2"/>
    <w:rsid w:val="009F55A3"/>
    <w:rsid w:val="00A145C3"/>
    <w:rsid w:val="00AE4D12"/>
    <w:rsid w:val="00B34F65"/>
    <w:rsid w:val="00B4732A"/>
    <w:rsid w:val="00B530A0"/>
    <w:rsid w:val="00C2602E"/>
    <w:rsid w:val="00C81FB0"/>
    <w:rsid w:val="00CC432E"/>
    <w:rsid w:val="00CD092B"/>
    <w:rsid w:val="00CF0B84"/>
    <w:rsid w:val="00D8693A"/>
    <w:rsid w:val="00D93C3D"/>
    <w:rsid w:val="00DC57BB"/>
    <w:rsid w:val="00E06C20"/>
    <w:rsid w:val="00E45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3DEE96"/>
  <w15:chartTrackingRefBased/>
  <w15:docId w15:val="{31952528-E81E-44C2-9D02-37D7B9915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52F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530A0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530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30A0"/>
    <w:rPr>
      <w:lang w:val="sr-Cyrl-RS"/>
    </w:rPr>
  </w:style>
  <w:style w:type="paragraph" w:styleId="Footer">
    <w:name w:val="footer"/>
    <w:basedOn w:val="Normal"/>
    <w:link w:val="FooterChar"/>
    <w:uiPriority w:val="99"/>
    <w:unhideWhenUsed/>
    <w:rsid w:val="00B530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30A0"/>
    <w:rPr>
      <w:lang w:val="sr-Cyrl-RS"/>
    </w:rPr>
  </w:style>
  <w:style w:type="character" w:styleId="Strong">
    <w:name w:val="Strong"/>
    <w:uiPriority w:val="22"/>
    <w:qFormat/>
    <w:rsid w:val="00B34F65"/>
    <w:rPr>
      <w:b/>
      <w:bCs/>
    </w:rPr>
  </w:style>
  <w:style w:type="paragraph" w:customStyle="1" w:styleId="Default">
    <w:name w:val="Default"/>
    <w:rsid w:val="008927A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iblioteka@ribeograd.ac.rs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399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Slobodan</dc:creator>
  <cp:keywords/>
  <dc:description/>
  <cp:lastModifiedBy>DMilosevic</cp:lastModifiedBy>
  <cp:revision>17</cp:revision>
  <dcterms:created xsi:type="dcterms:W3CDTF">2022-05-12T00:18:00Z</dcterms:created>
  <dcterms:modified xsi:type="dcterms:W3CDTF">2022-11-15T07:46:00Z</dcterms:modified>
</cp:coreProperties>
</file>