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0525" w14:textId="77777777" w:rsidR="00352FC9" w:rsidRPr="00114CAE" w:rsidRDefault="00352FC9" w:rsidP="00114CAE">
      <w:pPr>
        <w:spacing w:after="0" w:line="240" w:lineRule="auto"/>
        <w:rPr>
          <w:rFonts w:ascii="Times New Roman" w:hAnsi="Times New Roman" w:cs="Times New Roman"/>
          <w:sz w:val="40"/>
          <w:szCs w:val="40"/>
        </w:rPr>
      </w:pPr>
    </w:p>
    <w:p w14:paraId="5D6615D6" w14:textId="77777777"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14:paraId="306091D4" w14:textId="77777777"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САРДАНИКА РУДАРСКОГ ИНСТИТУТА</w:t>
      </w:r>
    </w:p>
    <w:p w14:paraId="03C738C0" w14:textId="77777777"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14:paraId="1CD1EB2D" w14:textId="77777777" w:rsidTr="000006BA">
        <w:tc>
          <w:tcPr>
            <w:tcW w:w="2124" w:type="dxa"/>
            <w:vAlign w:val="center"/>
          </w:tcPr>
          <w:p w14:paraId="0CD8E336" w14:textId="77777777"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14:paraId="525A24D2" w14:textId="7F375659" w:rsidR="00B66923" w:rsidRDefault="00B66923" w:rsidP="00B66923">
            <w:pPr>
              <w:jc w:val="both"/>
              <w:rPr>
                <w:rFonts w:ascii="Times New Roman" w:hAnsi="Times New Roman" w:cs="Times New Roman"/>
              </w:rPr>
            </w:pPr>
            <w:bookmarkStart w:id="0" w:name="_Hlk107390903"/>
            <w:bookmarkEnd w:id="0"/>
            <w:r w:rsidRPr="00B66923">
              <w:rPr>
                <w:rFonts w:ascii="Times New Roman" w:hAnsi="Times New Roman" w:cs="Times New Roman"/>
              </w:rPr>
              <w:t>НАСТАНАК И ДЕПОНОВАЊЕ ГИПСА ИЗ ПОСТУПКА ОДСУМПОРАВАЊА ДИМНИХ ГАСОВА НА ЛОКАЦИЈИ</w:t>
            </w:r>
            <w:r w:rsidRPr="00B66923">
              <w:rPr>
                <w:rFonts w:ascii="Times New Roman" w:hAnsi="Times New Roman" w:cs="Times New Roman"/>
              </w:rPr>
              <w:tab/>
              <w:t>ПК ДРМНО</w:t>
            </w:r>
          </w:p>
          <w:p w14:paraId="779150B3" w14:textId="06D8363A" w:rsidR="0087287F" w:rsidRPr="002F0AFF" w:rsidRDefault="00B66923" w:rsidP="00B66923">
            <w:pPr>
              <w:rPr>
                <w:rFonts w:ascii="Times New Roman" w:hAnsi="Times New Roman" w:cs="Times New Roman"/>
                <w:sz w:val="18"/>
                <w:szCs w:val="18"/>
              </w:rPr>
            </w:pPr>
            <w:r w:rsidRPr="00B66923">
              <w:rPr>
                <w:rStyle w:val="q4iawc"/>
                <w:rFonts w:ascii="Times New Roman" w:hAnsi="Times New Roman" w:cs="Times New Roman"/>
                <w:bCs/>
                <w:lang w:val="en"/>
              </w:rPr>
              <w:t xml:space="preserve">CREATION AND DEPOSITION OF GYPSUM FROM THE DESULFURIZATION OF TPP KOSTOLAC B FLUE GAS AT DRMNO OPEN-PIT MINE </w:t>
            </w:r>
          </w:p>
        </w:tc>
      </w:tr>
      <w:tr w:rsidR="007C64E6" w14:paraId="44923D7B" w14:textId="77777777" w:rsidTr="00027AF4">
        <w:tc>
          <w:tcPr>
            <w:tcW w:w="9350" w:type="dxa"/>
            <w:gridSpan w:val="2"/>
            <w:vAlign w:val="center"/>
          </w:tcPr>
          <w:p w14:paraId="3C37D279" w14:textId="77777777" w:rsidR="007C64E6" w:rsidRPr="008F49FC" w:rsidRDefault="007C64E6" w:rsidP="000006BA">
            <w:pPr>
              <w:rPr>
                <w:rFonts w:ascii="Times New Roman" w:hAnsi="Times New Roman" w:cs="Times New Roman"/>
                <w:sz w:val="18"/>
                <w:szCs w:val="18"/>
              </w:rPr>
            </w:pPr>
          </w:p>
        </w:tc>
      </w:tr>
      <w:tr w:rsidR="007C64E6" w14:paraId="1C9D3214" w14:textId="77777777" w:rsidTr="000006BA">
        <w:tc>
          <w:tcPr>
            <w:tcW w:w="2124" w:type="dxa"/>
            <w:vAlign w:val="center"/>
          </w:tcPr>
          <w:p w14:paraId="394D6323" w14:textId="77777777"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14:paraId="68E10C2E" w14:textId="77777777" w:rsidR="007C64E6" w:rsidRPr="008F49FC" w:rsidRDefault="007C64E6" w:rsidP="000006BA">
            <w:pPr>
              <w:rPr>
                <w:rFonts w:ascii="Times New Roman" w:hAnsi="Times New Roman" w:cs="Times New Roman"/>
                <w:sz w:val="18"/>
                <w:szCs w:val="18"/>
              </w:rPr>
            </w:pPr>
          </w:p>
        </w:tc>
      </w:tr>
      <w:tr w:rsidR="000D011E" w14:paraId="1C596040" w14:textId="77777777" w:rsidTr="000006BA">
        <w:tc>
          <w:tcPr>
            <w:tcW w:w="9350" w:type="dxa"/>
            <w:gridSpan w:val="2"/>
            <w:shd w:val="clear" w:color="auto" w:fill="FFFFFF" w:themeFill="background1"/>
            <w:vAlign w:val="center"/>
          </w:tcPr>
          <w:p w14:paraId="5596FC49" w14:textId="77777777" w:rsidR="000D011E" w:rsidRPr="008F49FC" w:rsidRDefault="000D011E" w:rsidP="00352FC9">
            <w:pPr>
              <w:rPr>
                <w:rFonts w:ascii="Times New Roman" w:hAnsi="Times New Roman" w:cs="Times New Roman"/>
                <w:sz w:val="18"/>
                <w:szCs w:val="18"/>
              </w:rPr>
            </w:pPr>
          </w:p>
        </w:tc>
      </w:tr>
      <w:tr w:rsidR="00352FC9" w14:paraId="60912629" w14:textId="77777777" w:rsidTr="000006BA">
        <w:tc>
          <w:tcPr>
            <w:tcW w:w="2124" w:type="dxa"/>
            <w:vAlign w:val="center"/>
          </w:tcPr>
          <w:p w14:paraId="2BCE4806" w14:textId="77777777"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14:paraId="5F9BB9D3" w14:textId="77777777" w:rsidR="005357D1" w:rsidRDefault="00B66923" w:rsidP="00B66923">
            <w:pPr>
              <w:jc w:val="both"/>
              <w:rPr>
                <w:rFonts w:ascii="Times New Roman" w:hAnsi="Times New Roman" w:cs="Times New Roman"/>
                <w:sz w:val="18"/>
                <w:szCs w:val="18"/>
              </w:rPr>
            </w:pPr>
            <w:r w:rsidRPr="00B66923">
              <w:rPr>
                <w:rFonts w:ascii="Times New Roman" w:hAnsi="Times New Roman" w:cs="Times New Roman"/>
                <w:sz w:val="18"/>
                <w:szCs w:val="18"/>
              </w:rPr>
              <w:t>Клара Конц Јанковић, Дејан Лазић,</w:t>
            </w:r>
            <w:r w:rsidRPr="00B66923">
              <w:rPr>
                <w:rFonts w:ascii="Times New Roman" w:hAnsi="Times New Roman" w:cs="Times New Roman"/>
                <w:sz w:val="18"/>
                <w:szCs w:val="18"/>
                <w:lang w:val="sr-Latn-RS"/>
              </w:rPr>
              <w:t xml:space="preserve"> Ja</w:t>
            </w:r>
            <w:r w:rsidRPr="00B66923">
              <w:rPr>
                <w:rFonts w:ascii="Times New Roman" w:hAnsi="Times New Roman" w:cs="Times New Roman"/>
                <w:sz w:val="18"/>
                <w:szCs w:val="18"/>
              </w:rPr>
              <w:t xml:space="preserve">смина Нешковић Павле Стјепановић, </w:t>
            </w:r>
          </w:p>
          <w:p w14:paraId="0C97118F" w14:textId="506C2386" w:rsidR="00B66923" w:rsidRPr="00B66923" w:rsidRDefault="00B66923" w:rsidP="00B66923">
            <w:pPr>
              <w:jc w:val="both"/>
              <w:rPr>
                <w:rFonts w:ascii="Times New Roman" w:hAnsi="Times New Roman" w:cs="Times New Roman"/>
                <w:sz w:val="18"/>
                <w:szCs w:val="18"/>
              </w:rPr>
            </w:pPr>
            <w:r w:rsidRPr="00B66923">
              <w:rPr>
                <w:rFonts w:ascii="Times New Roman" w:hAnsi="Times New Roman" w:cs="Times New Roman"/>
                <w:sz w:val="18"/>
                <w:szCs w:val="18"/>
              </w:rPr>
              <w:t>Ненад Милојковић</w:t>
            </w:r>
            <w:r w:rsidRPr="00B66923">
              <w:rPr>
                <w:rFonts w:ascii="Times New Roman" w:hAnsi="Times New Roman" w:cs="Times New Roman"/>
                <w:sz w:val="18"/>
                <w:szCs w:val="18"/>
                <w:lang w:val="sr-Latn-RS"/>
              </w:rPr>
              <w:t xml:space="preserve"> </w:t>
            </w:r>
          </w:p>
          <w:p w14:paraId="23ADE0AE" w14:textId="66DB77FD" w:rsidR="00352FC9" w:rsidRPr="008F49FC" w:rsidRDefault="00352FC9" w:rsidP="00352FC9">
            <w:pPr>
              <w:rPr>
                <w:rFonts w:ascii="Times New Roman" w:hAnsi="Times New Roman" w:cs="Times New Roman"/>
                <w:sz w:val="18"/>
                <w:szCs w:val="18"/>
              </w:rPr>
            </w:pPr>
          </w:p>
        </w:tc>
      </w:tr>
      <w:tr w:rsidR="000D011E" w14:paraId="1ABEF7D4" w14:textId="77777777" w:rsidTr="000006BA">
        <w:tc>
          <w:tcPr>
            <w:tcW w:w="9350" w:type="dxa"/>
            <w:gridSpan w:val="2"/>
            <w:shd w:val="clear" w:color="auto" w:fill="FFFFFF" w:themeFill="background1"/>
            <w:vAlign w:val="center"/>
          </w:tcPr>
          <w:p w14:paraId="3B71E084" w14:textId="77777777" w:rsidR="000D011E" w:rsidRPr="008F49FC" w:rsidRDefault="000D011E" w:rsidP="00352FC9">
            <w:pPr>
              <w:rPr>
                <w:rFonts w:ascii="Times New Roman" w:hAnsi="Times New Roman" w:cs="Times New Roman"/>
                <w:sz w:val="18"/>
                <w:szCs w:val="18"/>
              </w:rPr>
            </w:pPr>
          </w:p>
        </w:tc>
      </w:tr>
      <w:tr w:rsidR="00352FC9" w14:paraId="054D8E5B" w14:textId="77777777" w:rsidTr="000006BA">
        <w:tc>
          <w:tcPr>
            <w:tcW w:w="2124" w:type="dxa"/>
            <w:vAlign w:val="center"/>
          </w:tcPr>
          <w:p w14:paraId="2B364B9F" w14:textId="77777777"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14:paraId="5CFFD0CD" w14:textId="77777777"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14:paraId="5CFA3198" w14:textId="5E4AFA1E" w:rsidR="00352FC9" w:rsidRPr="006B7DCF" w:rsidRDefault="006B7DCF" w:rsidP="00007D01">
            <w:pPr>
              <w:jc w:val="both"/>
              <w:rPr>
                <w:rFonts w:ascii="Times New Roman" w:hAnsi="Times New Roman" w:cs="Times New Roman"/>
                <w:lang w:val="sr-Latn-RS"/>
              </w:rPr>
            </w:pPr>
            <w:r w:rsidRPr="006B7DCF">
              <w:rPr>
                <w:rFonts w:ascii="Times New Roman" w:hAnsi="Times New Roman" w:cs="Times New Roman"/>
                <w:lang w:val="sr-Latn-RS"/>
              </w:rPr>
              <w:t>8</w:t>
            </w:r>
            <w:r w:rsidRPr="006B7DCF">
              <w:rPr>
                <w:rFonts w:ascii="Times New Roman" w:hAnsi="Times New Roman" w:cs="Times New Roman"/>
                <w:vertAlign w:val="superscript"/>
                <w:lang w:val="sr-Latn-RS"/>
              </w:rPr>
              <w:t>th</w:t>
            </w:r>
            <w:r w:rsidRPr="006B7DCF">
              <w:rPr>
                <w:rFonts w:ascii="Times New Roman" w:hAnsi="Times New Roman" w:cs="Times New Roman"/>
                <w:lang w:val="sr-Latn-RS"/>
              </w:rPr>
              <w:t xml:space="preserve"> BALKAN MINING CONGRESS</w:t>
            </w:r>
            <w:r>
              <w:rPr>
                <w:rFonts w:ascii="Times New Roman" w:hAnsi="Times New Roman" w:cs="Times New Roman"/>
                <w:lang w:val="sr-Latn-RS"/>
              </w:rPr>
              <w:t xml:space="preserve"> proceedings</w:t>
            </w:r>
          </w:p>
        </w:tc>
      </w:tr>
      <w:tr w:rsidR="000D011E" w14:paraId="3A9E5087" w14:textId="77777777" w:rsidTr="000006BA">
        <w:tc>
          <w:tcPr>
            <w:tcW w:w="9350" w:type="dxa"/>
            <w:gridSpan w:val="2"/>
            <w:shd w:val="clear" w:color="auto" w:fill="FFFFFF" w:themeFill="background1"/>
            <w:vAlign w:val="center"/>
          </w:tcPr>
          <w:p w14:paraId="0B5AEF63" w14:textId="77777777" w:rsidR="000D011E" w:rsidRPr="00350A86" w:rsidRDefault="000D011E" w:rsidP="00352FC9">
            <w:pPr>
              <w:rPr>
                <w:rFonts w:ascii="Times New Roman" w:hAnsi="Times New Roman" w:cs="Times New Roman"/>
                <w:color w:val="7030A0"/>
                <w:sz w:val="18"/>
                <w:szCs w:val="18"/>
              </w:rPr>
            </w:pPr>
          </w:p>
        </w:tc>
      </w:tr>
      <w:tr w:rsidR="00352FC9" w14:paraId="73897A5B" w14:textId="77777777" w:rsidTr="000006BA">
        <w:tc>
          <w:tcPr>
            <w:tcW w:w="2124" w:type="dxa"/>
            <w:vAlign w:val="center"/>
          </w:tcPr>
          <w:p w14:paraId="66842149" w14:textId="77777777"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14:paraId="75FDC9FA" w14:textId="77777777"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14:paraId="6CB71EE1" w14:textId="77777777" w:rsidR="00352FC9" w:rsidRDefault="00B66923" w:rsidP="00007D01">
            <w:pPr>
              <w:jc w:val="both"/>
              <w:rPr>
                <w:rFonts w:ascii="Times New Roman" w:hAnsi="Times New Roman" w:cs="Times New Roman"/>
                <w:sz w:val="20"/>
                <w:szCs w:val="20"/>
              </w:rPr>
            </w:pPr>
            <w:r>
              <w:rPr>
                <w:rFonts w:ascii="Times New Roman" w:hAnsi="Times New Roman" w:cs="Times New Roman"/>
                <w:sz w:val="20"/>
                <w:szCs w:val="20"/>
                <w:lang w:val="sr-Latn-RS"/>
              </w:rPr>
              <w:t xml:space="preserve">VIII </w:t>
            </w:r>
            <w:r>
              <w:rPr>
                <w:rFonts w:ascii="Times New Roman" w:hAnsi="Times New Roman" w:cs="Times New Roman"/>
                <w:sz w:val="20"/>
                <w:szCs w:val="20"/>
              </w:rPr>
              <w:t>Балкански рударски конгрес</w:t>
            </w:r>
          </w:p>
          <w:p w14:paraId="243A8192" w14:textId="18D99ADD" w:rsidR="00B66923" w:rsidRPr="00B66923" w:rsidRDefault="00B66923" w:rsidP="00007D01">
            <w:pPr>
              <w:jc w:val="both"/>
              <w:rPr>
                <w:rFonts w:ascii="Times New Roman" w:hAnsi="Times New Roman" w:cs="Times New Roman"/>
                <w:sz w:val="18"/>
                <w:szCs w:val="18"/>
                <w:lang w:val="sr-Latn-RS"/>
              </w:rPr>
            </w:pPr>
            <w:r w:rsidRPr="00B66923">
              <w:rPr>
                <w:rFonts w:ascii="Times New Roman" w:hAnsi="Times New Roman" w:cs="Times New Roman"/>
                <w:sz w:val="20"/>
                <w:szCs w:val="20"/>
                <w:lang w:val="sr-Latn-RS"/>
              </w:rPr>
              <w:t>VIII</w:t>
            </w:r>
            <w:r>
              <w:rPr>
                <w:rFonts w:ascii="Times New Roman" w:hAnsi="Times New Roman" w:cs="Times New Roman"/>
                <w:sz w:val="20"/>
                <w:szCs w:val="20"/>
                <w:lang w:val="sr-Latn-RS"/>
              </w:rPr>
              <w:t xml:space="preserve"> BALKAN MINING CONGRESS</w:t>
            </w:r>
          </w:p>
        </w:tc>
      </w:tr>
      <w:tr w:rsidR="000D011E" w14:paraId="1F7DF09D" w14:textId="77777777" w:rsidTr="000006BA">
        <w:tc>
          <w:tcPr>
            <w:tcW w:w="9350" w:type="dxa"/>
            <w:gridSpan w:val="2"/>
            <w:shd w:val="clear" w:color="auto" w:fill="FFFFFF" w:themeFill="background1"/>
            <w:vAlign w:val="center"/>
          </w:tcPr>
          <w:p w14:paraId="7C27D75C" w14:textId="77777777" w:rsidR="000D011E" w:rsidRPr="00350A86" w:rsidRDefault="000D011E" w:rsidP="00352FC9">
            <w:pPr>
              <w:rPr>
                <w:rFonts w:ascii="Times New Roman" w:hAnsi="Times New Roman" w:cs="Times New Roman"/>
                <w:color w:val="7030A0"/>
                <w:sz w:val="18"/>
                <w:szCs w:val="18"/>
              </w:rPr>
            </w:pPr>
          </w:p>
        </w:tc>
      </w:tr>
      <w:tr w:rsidR="000D011E" w14:paraId="3C183D0F" w14:textId="77777777" w:rsidTr="000006BA">
        <w:tc>
          <w:tcPr>
            <w:tcW w:w="2124" w:type="dxa"/>
            <w:vAlign w:val="center"/>
          </w:tcPr>
          <w:p w14:paraId="3D848B2E" w14:textId="77777777"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14:paraId="2549E4AC" w14:textId="77777777" w:rsidR="000D011E" w:rsidRPr="006B7DCF" w:rsidRDefault="00C8403B" w:rsidP="00352FC9">
            <w:pPr>
              <w:rPr>
                <w:rFonts w:ascii="Times New Roman" w:hAnsi="Times New Roman" w:cs="Times New Roman"/>
                <w:sz w:val="20"/>
                <w:szCs w:val="20"/>
                <w:lang w:val="sr-Latn-RS"/>
              </w:rPr>
            </w:pPr>
            <w:r w:rsidRPr="006B7DCF">
              <w:rPr>
                <w:rFonts w:ascii="Times New Roman" w:hAnsi="Times New Roman" w:cs="Times New Roman"/>
                <w:sz w:val="20"/>
                <w:szCs w:val="20"/>
              </w:rPr>
              <w:t>ISBN - 978-86-8</w:t>
            </w:r>
            <w:r w:rsidR="006B7DCF" w:rsidRPr="006B7DCF">
              <w:rPr>
                <w:rFonts w:ascii="Times New Roman" w:hAnsi="Times New Roman" w:cs="Times New Roman"/>
                <w:sz w:val="20"/>
                <w:szCs w:val="20"/>
                <w:lang w:val="sr-Latn-RS"/>
              </w:rPr>
              <w:t>2673-21-7</w:t>
            </w:r>
          </w:p>
          <w:p w14:paraId="20DC3CE1" w14:textId="490784EC" w:rsidR="006B7DCF" w:rsidRPr="006B7DCF" w:rsidRDefault="006B7DCF" w:rsidP="00352FC9">
            <w:pPr>
              <w:rPr>
                <w:rFonts w:ascii="Times New Roman" w:hAnsi="Times New Roman" w:cs="Times New Roman"/>
                <w:color w:val="7030A0"/>
                <w:sz w:val="18"/>
                <w:szCs w:val="18"/>
              </w:rPr>
            </w:pPr>
            <w:r w:rsidRPr="006B7DCF">
              <w:rPr>
                <w:rFonts w:ascii="Times New Roman" w:hAnsi="Times New Roman" w:cs="Times New Roman"/>
                <w:sz w:val="20"/>
                <w:szCs w:val="20"/>
                <w:lang w:val="sr-Latn-RS"/>
              </w:rPr>
              <w:t>DOI: 10.25075/BMC.2022.00</w:t>
            </w:r>
          </w:p>
        </w:tc>
      </w:tr>
      <w:tr w:rsidR="003E1CDC" w14:paraId="4418C587" w14:textId="77777777" w:rsidTr="000006BA">
        <w:tc>
          <w:tcPr>
            <w:tcW w:w="9350" w:type="dxa"/>
            <w:gridSpan w:val="2"/>
            <w:shd w:val="clear" w:color="auto" w:fill="FFFFFF" w:themeFill="background1"/>
            <w:vAlign w:val="center"/>
          </w:tcPr>
          <w:p w14:paraId="08EB4092" w14:textId="77777777" w:rsidR="003E1CDC" w:rsidRPr="00350A86" w:rsidRDefault="003E1CDC" w:rsidP="00352FC9">
            <w:pPr>
              <w:rPr>
                <w:rFonts w:ascii="Times New Roman" w:hAnsi="Times New Roman" w:cs="Times New Roman"/>
                <w:color w:val="7030A0"/>
                <w:sz w:val="18"/>
                <w:szCs w:val="18"/>
              </w:rPr>
            </w:pPr>
          </w:p>
        </w:tc>
      </w:tr>
      <w:tr w:rsidR="000D011E" w14:paraId="55DDD9A0" w14:textId="77777777" w:rsidTr="000006BA">
        <w:tc>
          <w:tcPr>
            <w:tcW w:w="2124" w:type="dxa"/>
            <w:vAlign w:val="center"/>
          </w:tcPr>
          <w:p w14:paraId="055EB77E" w14:textId="77777777" w:rsidR="000D011E" w:rsidRPr="00C8403B" w:rsidRDefault="00417471" w:rsidP="00352FC9">
            <w:pPr>
              <w:rPr>
                <w:rFonts w:ascii="Times New Roman" w:hAnsi="Times New Roman" w:cs="Times New Roman"/>
                <w:b/>
                <w:sz w:val="18"/>
                <w:szCs w:val="24"/>
              </w:rPr>
            </w:pPr>
            <w:r w:rsidRPr="00C8403B">
              <w:rPr>
                <w:rFonts w:ascii="Times New Roman" w:hAnsi="Times New Roman" w:cs="Times New Roman"/>
                <w:b/>
                <w:sz w:val="18"/>
                <w:szCs w:val="24"/>
              </w:rPr>
              <w:t>Година публиковања:</w:t>
            </w:r>
          </w:p>
        </w:tc>
        <w:tc>
          <w:tcPr>
            <w:tcW w:w="7226" w:type="dxa"/>
            <w:vAlign w:val="center"/>
          </w:tcPr>
          <w:p w14:paraId="1DB22262" w14:textId="2526AC0C" w:rsidR="000D011E" w:rsidRPr="00C8403B" w:rsidRDefault="008F49FC" w:rsidP="00352FC9">
            <w:pPr>
              <w:rPr>
                <w:rFonts w:ascii="Times New Roman" w:hAnsi="Times New Roman" w:cs="Times New Roman"/>
                <w:sz w:val="18"/>
                <w:szCs w:val="18"/>
              </w:rPr>
            </w:pPr>
            <w:r w:rsidRPr="00C8403B">
              <w:rPr>
                <w:rFonts w:ascii="Times New Roman" w:hAnsi="Times New Roman" w:cs="Times New Roman"/>
                <w:sz w:val="18"/>
                <w:szCs w:val="18"/>
              </w:rPr>
              <w:t>2022</w:t>
            </w:r>
            <w:r w:rsidR="00007D01">
              <w:rPr>
                <w:rFonts w:ascii="Times New Roman" w:hAnsi="Times New Roman" w:cs="Times New Roman"/>
                <w:sz w:val="18"/>
                <w:szCs w:val="18"/>
              </w:rPr>
              <w:t>.</w:t>
            </w:r>
          </w:p>
        </w:tc>
      </w:tr>
      <w:tr w:rsidR="003E1CDC" w14:paraId="0A3D5DEC" w14:textId="77777777" w:rsidTr="000006BA">
        <w:tc>
          <w:tcPr>
            <w:tcW w:w="9350" w:type="dxa"/>
            <w:gridSpan w:val="2"/>
            <w:shd w:val="clear" w:color="auto" w:fill="FFFFFF" w:themeFill="background1"/>
            <w:vAlign w:val="center"/>
          </w:tcPr>
          <w:p w14:paraId="3AF2A8AA" w14:textId="77777777" w:rsidR="003E1CDC" w:rsidRPr="00350A86" w:rsidRDefault="003E1CDC" w:rsidP="00352FC9">
            <w:pPr>
              <w:rPr>
                <w:rFonts w:ascii="Times New Roman" w:hAnsi="Times New Roman" w:cs="Times New Roman"/>
                <w:color w:val="7030A0"/>
                <w:sz w:val="18"/>
                <w:szCs w:val="18"/>
              </w:rPr>
            </w:pPr>
          </w:p>
        </w:tc>
      </w:tr>
      <w:tr w:rsidR="000D011E" w14:paraId="0A4843E1" w14:textId="77777777" w:rsidTr="000006BA">
        <w:tc>
          <w:tcPr>
            <w:tcW w:w="2124" w:type="dxa"/>
            <w:vAlign w:val="center"/>
          </w:tcPr>
          <w:p w14:paraId="6F48EA3E"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14:paraId="5B4F3F9D" w14:textId="3657AE08" w:rsidR="000D011E" w:rsidRPr="005756BC" w:rsidRDefault="006B7DCF" w:rsidP="00352FC9">
            <w:pPr>
              <w:rPr>
                <w:rFonts w:ascii="Times New Roman" w:hAnsi="Times New Roman" w:cs="Times New Roman"/>
                <w:sz w:val="18"/>
                <w:szCs w:val="18"/>
                <w:lang w:val="sr-Latn-RS"/>
              </w:rPr>
            </w:pPr>
            <w:r w:rsidRPr="005756BC">
              <w:rPr>
                <w:rFonts w:ascii="Times New Roman" w:hAnsi="Times New Roman" w:cs="Times New Roman"/>
                <w:sz w:val="18"/>
                <w:szCs w:val="18"/>
                <w:lang w:val="sr-Latn-RS"/>
              </w:rPr>
              <w:t>329-337</w:t>
            </w:r>
          </w:p>
        </w:tc>
      </w:tr>
      <w:tr w:rsidR="003E1CDC" w14:paraId="46CE37C0" w14:textId="77777777" w:rsidTr="000006BA">
        <w:tc>
          <w:tcPr>
            <w:tcW w:w="9350" w:type="dxa"/>
            <w:gridSpan w:val="2"/>
            <w:shd w:val="clear" w:color="auto" w:fill="FFFFFF" w:themeFill="background1"/>
            <w:vAlign w:val="center"/>
          </w:tcPr>
          <w:p w14:paraId="1160BA0D" w14:textId="77777777" w:rsidR="003E1CDC" w:rsidRPr="003E1CDC" w:rsidRDefault="003E1CDC" w:rsidP="00352FC9">
            <w:pPr>
              <w:rPr>
                <w:rFonts w:ascii="Times New Roman" w:hAnsi="Times New Roman" w:cs="Times New Roman"/>
                <w:sz w:val="6"/>
                <w:szCs w:val="24"/>
              </w:rPr>
            </w:pPr>
          </w:p>
        </w:tc>
      </w:tr>
      <w:tr w:rsidR="000D011E" w:rsidRPr="00B66923" w14:paraId="765B4B74" w14:textId="77777777" w:rsidTr="000006BA">
        <w:tc>
          <w:tcPr>
            <w:tcW w:w="2124" w:type="dxa"/>
            <w:vAlign w:val="center"/>
          </w:tcPr>
          <w:p w14:paraId="703D8EF9" w14:textId="77777777"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14:paraId="7DAB3D0E" w14:textId="4F41E0C4" w:rsidR="00B66923" w:rsidRPr="00B66923" w:rsidRDefault="00B66923" w:rsidP="00B66923">
            <w:pPr>
              <w:spacing w:before="240"/>
              <w:jc w:val="both"/>
              <w:rPr>
                <w:rFonts w:ascii="Times New Roman" w:hAnsi="Times New Roman" w:cs="Times New Roman"/>
                <w:noProof/>
                <w:sz w:val="18"/>
                <w:szCs w:val="18"/>
              </w:rPr>
            </w:pPr>
            <w:r w:rsidRPr="00B66923">
              <w:rPr>
                <w:rFonts w:ascii="Times New Roman" w:hAnsi="Times New Roman" w:cs="Times New Roman"/>
                <w:color w:val="000000"/>
                <w:sz w:val="18"/>
                <w:szCs w:val="18"/>
                <w:shd w:val="clear" w:color="auto" w:fill="FFFFFF"/>
              </w:rPr>
              <w:t>Све убрзанија п</w:t>
            </w:r>
            <w:r w:rsidRPr="00B66923">
              <w:rPr>
                <w:rFonts w:ascii="Times New Roman" w:hAnsi="Times New Roman" w:cs="Times New Roman"/>
                <w:color w:val="000000"/>
                <w:sz w:val="18"/>
                <w:szCs w:val="18"/>
                <w:shd w:val="clear" w:color="auto" w:fill="FFFFFF"/>
                <w:lang w:val="sr-Latn-CS"/>
              </w:rPr>
              <w:t>римен</w:t>
            </w:r>
            <w:r w:rsidRPr="00B66923">
              <w:rPr>
                <w:rFonts w:ascii="Times New Roman" w:hAnsi="Times New Roman" w:cs="Times New Roman"/>
                <w:color w:val="000000"/>
                <w:sz w:val="18"/>
                <w:szCs w:val="18"/>
                <w:shd w:val="clear" w:color="auto" w:fill="FFFFFF"/>
              </w:rPr>
              <w:t>а</w:t>
            </w:r>
            <w:r w:rsidRPr="00B66923">
              <w:rPr>
                <w:rFonts w:ascii="Times New Roman" w:hAnsi="Times New Roman" w:cs="Times New Roman"/>
                <w:color w:val="000000"/>
                <w:sz w:val="18"/>
                <w:szCs w:val="18"/>
                <w:shd w:val="clear" w:color="auto" w:fill="FFFFFF"/>
                <w:lang w:val="sr-Latn-CS"/>
              </w:rPr>
              <w:t xml:space="preserve"> савремених технологија</w:t>
            </w:r>
            <w:r w:rsidRPr="00B66923">
              <w:rPr>
                <w:rFonts w:ascii="Times New Roman" w:hAnsi="Times New Roman" w:cs="Times New Roman"/>
                <w:noProof/>
                <w:sz w:val="18"/>
                <w:szCs w:val="18"/>
                <w:lang w:val="sr-Latn-CS"/>
              </w:rPr>
              <w:t xml:space="preserve"> </w:t>
            </w:r>
            <w:r w:rsidRPr="00B66923">
              <w:rPr>
                <w:rFonts w:ascii="Times New Roman" w:hAnsi="Times New Roman" w:cs="Times New Roman"/>
                <w:noProof/>
                <w:sz w:val="18"/>
                <w:szCs w:val="18"/>
              </w:rPr>
              <w:t>и брзи т</w:t>
            </w:r>
            <w:r w:rsidRPr="00B66923">
              <w:rPr>
                <w:rFonts w:ascii="Times New Roman" w:hAnsi="Times New Roman" w:cs="Times New Roman"/>
                <w:noProof/>
                <w:sz w:val="18"/>
                <w:szCs w:val="18"/>
                <w:lang w:val="sr-Latn-CS"/>
              </w:rPr>
              <w:t>ехнолошки развој друштва могу изазвати штетне ефекте на људско здравље и еко системе</w:t>
            </w:r>
            <w:r w:rsidRPr="00B66923">
              <w:rPr>
                <w:rFonts w:ascii="Times New Roman" w:hAnsi="Times New Roman" w:cs="Times New Roman"/>
                <w:noProof/>
                <w:sz w:val="18"/>
                <w:szCs w:val="18"/>
              </w:rPr>
              <w:t>, па је због тога</w:t>
            </w:r>
            <w:r w:rsidRPr="00B66923">
              <w:rPr>
                <w:rFonts w:ascii="Times New Roman" w:hAnsi="Times New Roman" w:cs="Times New Roman"/>
                <w:noProof/>
                <w:sz w:val="18"/>
                <w:szCs w:val="18"/>
                <w:lang w:val="sr-Latn-CS"/>
              </w:rPr>
              <w:t xml:space="preserve"> </w:t>
            </w:r>
            <w:r w:rsidRPr="00B66923">
              <w:rPr>
                <w:rFonts w:ascii="Times New Roman" w:hAnsi="Times New Roman" w:cs="Times New Roman"/>
                <w:noProof/>
                <w:sz w:val="18"/>
                <w:szCs w:val="18"/>
              </w:rPr>
              <w:t xml:space="preserve">неопходно више пажње посветити </w:t>
            </w:r>
            <w:r w:rsidRPr="00B66923">
              <w:rPr>
                <w:rFonts w:ascii="Times New Roman" w:hAnsi="Times New Roman" w:cs="Times New Roman"/>
                <w:noProof/>
                <w:sz w:val="18"/>
                <w:szCs w:val="18"/>
                <w:lang w:val="sr-Latn-CS"/>
              </w:rPr>
              <w:t xml:space="preserve">очувању животне средине. У том смислу покренуто је усклађивање и примена наше </w:t>
            </w:r>
            <w:r w:rsidRPr="00B66923">
              <w:rPr>
                <w:rFonts w:ascii="Times New Roman" w:hAnsi="Times New Roman" w:cs="Times New Roman"/>
                <w:noProof/>
                <w:sz w:val="18"/>
                <w:szCs w:val="18"/>
              </w:rPr>
              <w:t xml:space="preserve">законске </w:t>
            </w:r>
            <w:r w:rsidRPr="00B66923">
              <w:rPr>
                <w:rFonts w:ascii="Times New Roman" w:hAnsi="Times New Roman" w:cs="Times New Roman"/>
                <w:noProof/>
                <w:sz w:val="18"/>
                <w:szCs w:val="18"/>
                <w:lang w:val="sr-Latn-CS"/>
              </w:rPr>
              <w:t>регулативе са регулативом Европске Уније</w:t>
            </w:r>
            <w:r w:rsidRPr="00B66923">
              <w:rPr>
                <w:rFonts w:ascii="Times New Roman" w:hAnsi="Times New Roman" w:cs="Times New Roman"/>
                <w:noProof/>
                <w:sz w:val="18"/>
                <w:szCs w:val="18"/>
              </w:rPr>
              <w:t xml:space="preserve">,што доводи до </w:t>
            </w:r>
            <w:r w:rsidRPr="00B66923">
              <w:rPr>
                <w:rFonts w:ascii="Times New Roman" w:hAnsi="Times New Roman" w:cs="Times New Roman"/>
                <w:noProof/>
                <w:sz w:val="18"/>
                <w:szCs w:val="18"/>
                <w:lang w:val="sr-Latn-CS"/>
              </w:rPr>
              <w:t xml:space="preserve">примена мера и активности </w:t>
            </w:r>
            <w:r w:rsidRPr="00B66923">
              <w:rPr>
                <w:rFonts w:ascii="Times New Roman" w:hAnsi="Times New Roman" w:cs="Times New Roman"/>
                <w:noProof/>
                <w:sz w:val="18"/>
                <w:szCs w:val="18"/>
              </w:rPr>
              <w:t xml:space="preserve">неопходних за </w:t>
            </w:r>
            <w:r w:rsidRPr="00B66923">
              <w:rPr>
                <w:rFonts w:ascii="Times New Roman" w:hAnsi="Times New Roman" w:cs="Times New Roman"/>
                <w:noProof/>
                <w:sz w:val="18"/>
                <w:szCs w:val="18"/>
                <w:lang w:val="sr-Latn-CS"/>
              </w:rPr>
              <w:t>очувањ</w:t>
            </w:r>
            <w:r w:rsidRPr="00B66923">
              <w:rPr>
                <w:rFonts w:ascii="Times New Roman" w:hAnsi="Times New Roman" w:cs="Times New Roman"/>
                <w:noProof/>
                <w:sz w:val="18"/>
                <w:szCs w:val="18"/>
              </w:rPr>
              <w:t>е</w:t>
            </w:r>
            <w:r w:rsidRPr="00B66923">
              <w:rPr>
                <w:rFonts w:ascii="Times New Roman" w:hAnsi="Times New Roman" w:cs="Times New Roman"/>
                <w:noProof/>
                <w:sz w:val="18"/>
                <w:szCs w:val="18"/>
                <w:lang w:val="sr-Latn-CS"/>
              </w:rPr>
              <w:t xml:space="preserve"> животне средине</w:t>
            </w:r>
            <w:r w:rsidRPr="00B66923">
              <w:rPr>
                <w:rFonts w:ascii="Times New Roman" w:hAnsi="Times New Roman" w:cs="Times New Roman"/>
                <w:noProof/>
                <w:sz w:val="18"/>
                <w:szCs w:val="18"/>
              </w:rPr>
              <w:t>,</w:t>
            </w:r>
            <w:r w:rsidRPr="00B66923">
              <w:rPr>
                <w:rFonts w:ascii="Times New Roman" w:hAnsi="Times New Roman" w:cs="Times New Roman"/>
                <w:noProof/>
                <w:sz w:val="18"/>
                <w:szCs w:val="18"/>
                <w:lang w:val="sr-Latn-CS"/>
              </w:rPr>
              <w:t xml:space="preserve"> </w:t>
            </w:r>
            <w:r w:rsidRPr="00B66923">
              <w:rPr>
                <w:rFonts w:ascii="Times New Roman" w:hAnsi="Times New Roman" w:cs="Times New Roman"/>
                <w:noProof/>
                <w:sz w:val="18"/>
                <w:szCs w:val="18"/>
              </w:rPr>
              <w:t xml:space="preserve">а посебно </w:t>
            </w:r>
            <w:r w:rsidRPr="00B66923">
              <w:rPr>
                <w:rFonts w:ascii="Times New Roman" w:hAnsi="Times New Roman" w:cs="Times New Roman"/>
                <w:noProof/>
                <w:sz w:val="18"/>
                <w:szCs w:val="18"/>
                <w:lang w:val="sr-Latn-CS"/>
              </w:rPr>
              <w:t xml:space="preserve">ваздуха смањењем емисије штетних супстанци </w:t>
            </w:r>
            <w:r w:rsidRPr="00B66923">
              <w:rPr>
                <w:rFonts w:ascii="Times New Roman" w:hAnsi="Times New Roman" w:cs="Times New Roman"/>
                <w:noProof/>
                <w:sz w:val="18"/>
                <w:szCs w:val="18"/>
              </w:rPr>
              <w:t>и</w:t>
            </w:r>
            <w:r w:rsidRPr="00B66923">
              <w:rPr>
                <w:rFonts w:ascii="Times New Roman" w:hAnsi="Times New Roman" w:cs="Times New Roman"/>
                <w:noProof/>
                <w:sz w:val="18"/>
                <w:szCs w:val="18"/>
                <w:lang w:val="sr-Latn-CS"/>
              </w:rPr>
              <w:t xml:space="preserve"> </w:t>
            </w:r>
            <w:r w:rsidRPr="00B66923">
              <w:rPr>
                <w:rFonts w:ascii="Times New Roman" w:hAnsi="Times New Roman" w:cs="Times New Roman"/>
                <w:noProof/>
                <w:sz w:val="18"/>
                <w:szCs w:val="18"/>
              </w:rPr>
              <w:t xml:space="preserve">довођењем у </w:t>
            </w:r>
            <w:r w:rsidRPr="00B66923">
              <w:rPr>
                <w:rFonts w:ascii="Times New Roman" w:hAnsi="Times New Roman" w:cs="Times New Roman"/>
                <w:noProof/>
                <w:sz w:val="18"/>
                <w:szCs w:val="18"/>
                <w:lang w:val="sr-Latn-CS"/>
              </w:rPr>
              <w:t>оквир граничн</w:t>
            </w:r>
            <w:r w:rsidRPr="00B66923">
              <w:rPr>
                <w:rFonts w:ascii="Times New Roman" w:hAnsi="Times New Roman" w:cs="Times New Roman"/>
                <w:noProof/>
                <w:sz w:val="18"/>
                <w:szCs w:val="18"/>
              </w:rPr>
              <w:t>о</w:t>
            </w:r>
            <w:r w:rsidRPr="00B66923">
              <w:rPr>
                <w:rFonts w:ascii="Times New Roman" w:hAnsi="Times New Roman" w:cs="Times New Roman"/>
                <w:noProof/>
                <w:sz w:val="18"/>
                <w:szCs w:val="18"/>
                <w:lang w:val="sr-Latn-CS"/>
              </w:rPr>
              <w:t xml:space="preserve"> пропис</w:t>
            </w:r>
            <w:r w:rsidRPr="00B66923">
              <w:rPr>
                <w:rFonts w:ascii="Times New Roman" w:hAnsi="Times New Roman" w:cs="Times New Roman"/>
                <w:noProof/>
                <w:sz w:val="18"/>
                <w:szCs w:val="18"/>
              </w:rPr>
              <w:t>аних</w:t>
            </w:r>
            <w:r w:rsidRPr="00B66923">
              <w:rPr>
                <w:rFonts w:ascii="Times New Roman" w:hAnsi="Times New Roman" w:cs="Times New Roman"/>
                <w:noProof/>
                <w:sz w:val="18"/>
                <w:szCs w:val="18"/>
                <w:lang w:val="sr-Latn-CS"/>
              </w:rPr>
              <w:t xml:space="preserve"> вредности.</w:t>
            </w:r>
            <w:r w:rsidRPr="00B66923">
              <w:rPr>
                <w:rFonts w:ascii="Times New Roman" w:hAnsi="Times New Roman" w:cs="Times New Roman"/>
                <w:noProof/>
                <w:sz w:val="18"/>
                <w:szCs w:val="18"/>
              </w:rPr>
              <w:t xml:space="preserve">Тако је за потребе одсумпоравања димних гасова са блокова Б1 и Б2 термоелектране „Костолац“, изведен систем за транспорт и одлагање гипса који настаје као нуспроизвод у процесу везивања сумпора из димних гасова са кречњаком. Почетни простор за одлагање гипса је Касета 1 која је изведена на унутрашњем одлагалишту површинског копа „Дрмно“. </w:t>
            </w:r>
          </w:p>
          <w:p w14:paraId="56E874D8" w14:textId="2BEFCF32" w:rsidR="00B66923" w:rsidRPr="00B66923" w:rsidRDefault="00B66923" w:rsidP="00B66923">
            <w:pPr>
              <w:jc w:val="both"/>
              <w:rPr>
                <w:rStyle w:val="q4iawc"/>
                <w:rFonts w:ascii="Times New Roman" w:hAnsi="Times New Roman" w:cs="Times New Roman"/>
                <w:sz w:val="18"/>
                <w:szCs w:val="18"/>
                <w:lang w:val="en"/>
              </w:rPr>
            </w:pPr>
            <w:r w:rsidRPr="00B66923">
              <w:rPr>
                <w:rStyle w:val="q4iawc"/>
                <w:rFonts w:ascii="Times New Roman" w:hAnsi="Times New Roman" w:cs="Times New Roman"/>
                <w:sz w:val="18"/>
                <w:szCs w:val="18"/>
                <w:lang w:val="en"/>
              </w:rPr>
              <w:t xml:space="preserve">The ever-accelerating application of modern technologies and the rapid technological development of society can cause harmful effects on human health and ecosystems, so paying more attention to preserving the environment is imperative. In this sense, the harmonization and application of our legal regulations with the European Union regulations have been initiated, leading to the implementation of measures and activities necessary for the preservation of the environment, especially the air, by reducing the emission of harmful substances and bringing them to set limit values. Thus, for the purposes of desulfurization of flue gases from blocks B1 and B2 of the "Kostolac" thermal power plant, a system was created for transportation and disposal of gypsum created as a by-product in the process of binding sulfur from flue gases with limestone. The initial gypsum disposal area is Cassette 1, constructed at the internal disposal site of the "Drmno" open-pit mine. </w:t>
            </w:r>
          </w:p>
          <w:p w14:paraId="04A2D894" w14:textId="58387DF1" w:rsidR="0087287F" w:rsidRPr="00B66923" w:rsidRDefault="0087287F" w:rsidP="002F0AFF">
            <w:pPr>
              <w:jc w:val="both"/>
              <w:rPr>
                <w:rFonts w:ascii="Times New Roman" w:hAnsi="Times New Roman" w:cs="Times New Roman"/>
                <w:color w:val="7030A0"/>
                <w:sz w:val="18"/>
                <w:szCs w:val="18"/>
              </w:rPr>
            </w:pPr>
          </w:p>
        </w:tc>
      </w:tr>
      <w:tr w:rsidR="003E1CDC" w14:paraId="3D1648D2" w14:textId="77777777" w:rsidTr="000006BA">
        <w:tc>
          <w:tcPr>
            <w:tcW w:w="9350" w:type="dxa"/>
            <w:gridSpan w:val="2"/>
            <w:shd w:val="clear" w:color="auto" w:fill="FFFFFF" w:themeFill="background1"/>
            <w:vAlign w:val="center"/>
          </w:tcPr>
          <w:p w14:paraId="276A88FE" w14:textId="77777777" w:rsidR="003E1CDC" w:rsidRPr="00350A86" w:rsidRDefault="003E1CDC" w:rsidP="00352FC9">
            <w:pPr>
              <w:rPr>
                <w:rFonts w:ascii="Times New Roman" w:hAnsi="Times New Roman" w:cs="Times New Roman"/>
                <w:color w:val="7030A0"/>
                <w:sz w:val="18"/>
                <w:szCs w:val="16"/>
              </w:rPr>
            </w:pPr>
          </w:p>
        </w:tc>
      </w:tr>
      <w:tr w:rsidR="000D011E" w14:paraId="68B3A505" w14:textId="77777777" w:rsidTr="000006BA">
        <w:tc>
          <w:tcPr>
            <w:tcW w:w="2124" w:type="dxa"/>
            <w:vAlign w:val="center"/>
          </w:tcPr>
          <w:p w14:paraId="1AF4843F"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14:paraId="7816DD14" w14:textId="01FEBBEE" w:rsidR="00997D64" w:rsidRDefault="00997D64" w:rsidP="00352FC9">
            <w:pPr>
              <w:rPr>
                <w:rFonts w:ascii="Times New Roman" w:hAnsi="Times New Roman" w:cs="Times New Roman"/>
                <w:iCs/>
                <w:sz w:val="18"/>
                <w:szCs w:val="18"/>
              </w:rPr>
            </w:pPr>
            <w:r>
              <w:rPr>
                <w:rFonts w:ascii="Times New Roman" w:hAnsi="Times New Roman" w:cs="Times New Roman"/>
                <w:iCs/>
                <w:sz w:val="18"/>
                <w:szCs w:val="18"/>
              </w:rPr>
              <w:t>о</w:t>
            </w:r>
            <w:r w:rsidRPr="00997D64">
              <w:rPr>
                <w:rFonts w:ascii="Times New Roman" w:hAnsi="Times New Roman" w:cs="Times New Roman"/>
                <w:iCs/>
                <w:sz w:val="18"/>
                <w:szCs w:val="18"/>
              </w:rPr>
              <w:t>дсумпоравање димних гасова, гипс, транспорт таложење, кречњак</w:t>
            </w:r>
            <w:r>
              <w:rPr>
                <w:rFonts w:ascii="Times New Roman" w:hAnsi="Times New Roman" w:cs="Times New Roman"/>
                <w:iCs/>
                <w:sz w:val="18"/>
                <w:szCs w:val="18"/>
              </w:rPr>
              <w:t>.</w:t>
            </w:r>
          </w:p>
          <w:p w14:paraId="0632D600" w14:textId="77777777" w:rsidR="00997D64" w:rsidRPr="00997D64" w:rsidRDefault="00997D64" w:rsidP="00997D64">
            <w:pPr>
              <w:jc w:val="both"/>
              <w:rPr>
                <w:rStyle w:val="q4iawc"/>
                <w:rFonts w:ascii="Times New Roman" w:hAnsi="Times New Roman" w:cs="Times New Roman"/>
                <w:iCs/>
                <w:sz w:val="18"/>
                <w:szCs w:val="18"/>
                <w:lang w:val="en"/>
              </w:rPr>
            </w:pPr>
            <w:r w:rsidRPr="00997D64">
              <w:rPr>
                <w:rStyle w:val="q4iawc"/>
                <w:rFonts w:ascii="Times New Roman" w:hAnsi="Times New Roman" w:cs="Times New Roman"/>
                <w:iCs/>
                <w:sz w:val="18"/>
                <w:szCs w:val="18"/>
                <w:lang w:val="en"/>
              </w:rPr>
              <w:t xml:space="preserve">flue gas desulfurization, gypsum, transport, deposition, limestone </w:t>
            </w:r>
          </w:p>
          <w:p w14:paraId="31822434" w14:textId="5F2A62A2" w:rsidR="0087287F" w:rsidRPr="00997D64" w:rsidRDefault="00997D64" w:rsidP="00352FC9">
            <w:pPr>
              <w:rPr>
                <w:rFonts w:ascii="Times New Roman" w:hAnsi="Times New Roman" w:cs="Times New Roman"/>
                <w:iCs/>
                <w:sz w:val="18"/>
                <w:szCs w:val="18"/>
              </w:rPr>
            </w:pPr>
            <w:r w:rsidRPr="00997D64">
              <w:rPr>
                <w:rFonts w:ascii="Times New Roman" w:hAnsi="Times New Roman" w:cs="Times New Roman"/>
                <w:iCs/>
                <w:sz w:val="18"/>
                <w:szCs w:val="18"/>
              </w:rPr>
              <w:t xml:space="preserve"> </w:t>
            </w:r>
          </w:p>
        </w:tc>
      </w:tr>
    </w:tbl>
    <w:p w14:paraId="4ECEB19E" w14:textId="77777777" w:rsidR="00114CAE" w:rsidRPr="00114CAE" w:rsidRDefault="00114CAE" w:rsidP="00114CAE">
      <w:pPr>
        <w:spacing w:after="0" w:line="240" w:lineRule="auto"/>
        <w:rPr>
          <w:sz w:val="14"/>
          <w:lang w:val="en-US"/>
        </w:rPr>
      </w:pPr>
    </w:p>
    <w:p w14:paraId="6A80DD74" w14:textId="77777777" w:rsidR="00B530A0" w:rsidRPr="000006BA" w:rsidRDefault="00417471" w:rsidP="00114CAE">
      <w:pPr>
        <w:spacing w:after="0" w:line="240" w:lineRule="auto"/>
        <w:rPr>
          <w:rFonts w:ascii="Times New Roman" w:hAnsi="Times New Roman" w:cs="Times New Roman"/>
          <w:color w:val="C00000"/>
          <w:sz w:val="18"/>
        </w:rPr>
      </w:pPr>
      <w:r w:rsidRPr="003A39CB">
        <w:rPr>
          <w:rFonts w:ascii="Times New Roman" w:hAnsi="Times New Roman" w:cs="Times New Roman"/>
          <w:b/>
          <w:color w:val="C00000"/>
          <w:sz w:val="20"/>
          <w:szCs w:val="20"/>
        </w:rPr>
        <w:t>Напомене:</w:t>
      </w:r>
      <w:r w:rsidRPr="003A39CB">
        <w:rPr>
          <w:rFonts w:ascii="Times New Roman" w:hAnsi="Times New Roman" w:cs="Times New Roman"/>
          <w:color w:val="C00000"/>
          <w:sz w:val="20"/>
          <w:szCs w:val="20"/>
        </w:rPr>
        <w:t xml:space="preserve"> Форма упитника не може се мењати. </w:t>
      </w:r>
      <w:r w:rsidR="00114CAE" w:rsidRPr="003A39CB">
        <w:rPr>
          <w:rFonts w:ascii="Times New Roman" w:hAnsi="Times New Roman" w:cs="Times New Roman"/>
          <w:color w:val="C00000"/>
          <w:sz w:val="20"/>
          <w:szCs w:val="20"/>
          <w:lang w:val="en-US"/>
        </w:rPr>
        <w:t>Д</w:t>
      </w:r>
      <w:r w:rsidR="00114CAE" w:rsidRPr="003A39CB">
        <w:rPr>
          <w:rFonts w:ascii="Times New Roman" w:hAnsi="Times New Roman" w:cs="Times New Roman"/>
          <w:color w:val="C00000"/>
          <w:sz w:val="20"/>
          <w:szCs w:val="20"/>
        </w:rPr>
        <w:t xml:space="preserve">оставити у </w:t>
      </w:r>
      <w:r w:rsidR="00114CAE" w:rsidRPr="003A39CB">
        <w:rPr>
          <w:rFonts w:ascii="Times New Roman" w:hAnsi="Times New Roman" w:cs="Times New Roman"/>
          <w:color w:val="C00000"/>
          <w:sz w:val="20"/>
          <w:szCs w:val="20"/>
          <w:lang w:val="en-US"/>
        </w:rPr>
        <w:t xml:space="preserve">Word </w:t>
      </w:r>
      <w:r w:rsidR="00B530A0" w:rsidRPr="003A39CB">
        <w:rPr>
          <w:rFonts w:ascii="Times New Roman" w:hAnsi="Times New Roman" w:cs="Times New Roman"/>
          <w:color w:val="C00000"/>
          <w:sz w:val="20"/>
          <w:szCs w:val="20"/>
        </w:rPr>
        <w:t xml:space="preserve">и потписано </w:t>
      </w:r>
      <w:r w:rsidRPr="003A39CB">
        <w:rPr>
          <w:rFonts w:ascii="Times New Roman" w:hAnsi="Times New Roman" w:cs="Times New Roman"/>
          <w:color w:val="C00000"/>
          <w:sz w:val="20"/>
          <w:szCs w:val="20"/>
        </w:rPr>
        <w:t xml:space="preserve">у </w:t>
      </w:r>
      <w:r w:rsidR="00B530A0" w:rsidRPr="003A39CB">
        <w:rPr>
          <w:rFonts w:ascii="Times New Roman" w:hAnsi="Times New Roman" w:cs="Times New Roman"/>
          <w:color w:val="C00000"/>
          <w:sz w:val="20"/>
          <w:szCs w:val="20"/>
          <w:lang w:val="en-US"/>
        </w:rPr>
        <w:t xml:space="preserve">PDF </w:t>
      </w:r>
      <w:r w:rsidR="00114CAE" w:rsidRPr="003A39CB">
        <w:rPr>
          <w:rFonts w:ascii="Times New Roman" w:hAnsi="Times New Roman" w:cs="Times New Roman"/>
          <w:color w:val="C00000"/>
          <w:sz w:val="20"/>
          <w:szCs w:val="20"/>
        </w:rPr>
        <w:t xml:space="preserve">формату на е-адресу: </w:t>
      </w:r>
      <w:hyperlink r:id="rId6" w:history="1">
        <w:r w:rsidR="00B530A0" w:rsidRPr="003A39CB">
          <w:rPr>
            <w:rStyle w:val="Hyperlink"/>
            <w:rFonts w:ascii="Times New Roman" w:hAnsi="Times New Roman" w:cs="Times New Roman"/>
            <w:sz w:val="20"/>
            <w:szCs w:val="20"/>
          </w:rPr>
          <w:t>biblioteka@ribeograd.ac.rs</w:t>
        </w:r>
      </w:hyperlink>
      <w:r w:rsidR="000006BA"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rPr>
        <w:t xml:space="preserve">Ако је двојезично </w:t>
      </w:r>
      <w:r w:rsidR="000006BA" w:rsidRPr="003A39CB">
        <w:rPr>
          <w:rFonts w:ascii="Times New Roman" w:hAnsi="Times New Roman" w:cs="Times New Roman"/>
          <w:color w:val="C00000"/>
          <w:sz w:val="20"/>
          <w:szCs w:val="20"/>
        </w:rPr>
        <w:t>штампано</w:t>
      </w:r>
      <w:r w:rsidR="00B530A0" w:rsidRPr="003A39CB">
        <w:rPr>
          <w:rFonts w:ascii="Times New Roman" w:hAnsi="Times New Roman" w:cs="Times New Roman"/>
          <w:color w:val="C00000"/>
          <w:sz w:val="20"/>
          <w:szCs w:val="20"/>
        </w:rPr>
        <w:t xml:space="preserve"> доставити:  </w:t>
      </w:r>
      <w:r w:rsidR="00B530A0" w:rsidRPr="003A39CB">
        <w:rPr>
          <w:rFonts w:ascii="Times New Roman" w:hAnsi="Times New Roman" w:cs="Times New Roman"/>
          <w:color w:val="C00000"/>
          <w:sz w:val="20"/>
          <w:szCs w:val="20"/>
          <w:u w:val="single"/>
        </w:rPr>
        <w:t>назив</w:t>
      </w:r>
      <w:r w:rsidR="00B530A0"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u w:val="single"/>
        </w:rPr>
        <w:t>сажетак</w:t>
      </w:r>
      <w:r w:rsidR="00B530A0" w:rsidRPr="003A39CB">
        <w:rPr>
          <w:rFonts w:ascii="Times New Roman" w:hAnsi="Times New Roman" w:cs="Times New Roman"/>
          <w:color w:val="C00000"/>
          <w:sz w:val="20"/>
          <w:szCs w:val="20"/>
        </w:rPr>
        <w:t xml:space="preserve"> и </w:t>
      </w:r>
      <w:r w:rsidR="00B530A0" w:rsidRPr="003A39CB">
        <w:rPr>
          <w:rFonts w:ascii="Times New Roman" w:hAnsi="Times New Roman" w:cs="Times New Roman"/>
          <w:color w:val="C00000"/>
          <w:sz w:val="20"/>
          <w:szCs w:val="20"/>
          <w:u w:val="single"/>
        </w:rPr>
        <w:t>кључне речи</w:t>
      </w:r>
      <w:r w:rsidR="00B530A0" w:rsidRPr="003A39CB">
        <w:rPr>
          <w:rFonts w:ascii="Times New Roman" w:hAnsi="Times New Roman" w:cs="Times New Roman"/>
          <w:color w:val="C00000"/>
          <w:sz w:val="20"/>
          <w:szCs w:val="20"/>
        </w:rPr>
        <w:t xml:space="preserve"> на оба језика</w:t>
      </w:r>
      <w:r w:rsidR="00B530A0" w:rsidRPr="000006BA">
        <w:rPr>
          <w:rFonts w:ascii="Times New Roman" w:hAnsi="Times New Roman" w:cs="Times New Roman"/>
          <w:color w:val="C00000"/>
          <w:sz w:val="18"/>
        </w:rPr>
        <w:t>.</w:t>
      </w:r>
    </w:p>
    <w:p w14:paraId="6CBC89EC" w14:textId="77777777"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14:paraId="2898329B" w14:textId="77777777" w:rsidTr="000006BA">
        <w:tc>
          <w:tcPr>
            <w:tcW w:w="4959" w:type="dxa"/>
            <w:vAlign w:val="center"/>
          </w:tcPr>
          <w:p w14:paraId="18041A53" w14:textId="29F000F2"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t>Датум</w:t>
            </w:r>
            <w:r w:rsidRPr="00C8403B">
              <w:rPr>
                <w:rFonts w:ascii="Times New Roman" w:hAnsi="Times New Roman" w:cs="Times New Roman"/>
                <w:b/>
                <w:sz w:val="18"/>
                <w:szCs w:val="24"/>
              </w:rPr>
              <w:t>:</w:t>
            </w:r>
            <w:r w:rsidR="00A145C3" w:rsidRPr="00C8403B">
              <w:rPr>
                <w:rFonts w:ascii="Times New Roman" w:hAnsi="Times New Roman" w:cs="Times New Roman"/>
                <w:b/>
                <w:sz w:val="18"/>
                <w:szCs w:val="24"/>
              </w:rPr>
              <w:t xml:space="preserve"> </w:t>
            </w:r>
            <w:r w:rsidR="00A145C3" w:rsidRPr="00C8403B">
              <w:rPr>
                <w:rFonts w:ascii="Times New Roman" w:hAnsi="Times New Roman" w:cs="Times New Roman"/>
                <w:bCs/>
                <w:sz w:val="18"/>
                <w:szCs w:val="24"/>
              </w:rPr>
              <w:t>1</w:t>
            </w:r>
            <w:r w:rsidR="00C8403B" w:rsidRPr="00C8403B">
              <w:rPr>
                <w:rFonts w:ascii="Times New Roman" w:hAnsi="Times New Roman" w:cs="Times New Roman"/>
                <w:bCs/>
                <w:sz w:val="18"/>
                <w:szCs w:val="24"/>
              </w:rPr>
              <w:t>7</w:t>
            </w:r>
            <w:r w:rsidR="00A145C3" w:rsidRPr="00C8403B">
              <w:rPr>
                <w:rFonts w:ascii="Times New Roman" w:hAnsi="Times New Roman" w:cs="Times New Roman"/>
                <w:bCs/>
                <w:sz w:val="18"/>
                <w:szCs w:val="24"/>
              </w:rPr>
              <w:t>.</w:t>
            </w:r>
            <w:r w:rsidR="00BA387F">
              <w:rPr>
                <w:rFonts w:ascii="Times New Roman" w:hAnsi="Times New Roman" w:cs="Times New Roman"/>
                <w:bCs/>
                <w:sz w:val="18"/>
                <w:szCs w:val="24"/>
              </w:rPr>
              <w:t>1</w:t>
            </w:r>
            <w:r w:rsidR="005756BC">
              <w:rPr>
                <w:rFonts w:ascii="Times New Roman" w:hAnsi="Times New Roman" w:cs="Times New Roman"/>
                <w:bCs/>
                <w:sz w:val="18"/>
                <w:szCs w:val="24"/>
                <w:lang w:val="sr-Latn-RS"/>
              </w:rPr>
              <w:t>1</w:t>
            </w:r>
            <w:r w:rsidR="00A145C3" w:rsidRPr="00C8403B">
              <w:rPr>
                <w:rFonts w:ascii="Times New Roman" w:hAnsi="Times New Roman" w:cs="Times New Roman"/>
                <w:bCs/>
                <w:sz w:val="18"/>
                <w:szCs w:val="24"/>
              </w:rPr>
              <w:t>.2022.</w:t>
            </w:r>
          </w:p>
          <w:p w14:paraId="707291BB" w14:textId="77777777" w:rsidR="00114CAE" w:rsidRPr="00114CAE" w:rsidRDefault="00114CAE" w:rsidP="0009302B">
            <w:pPr>
              <w:rPr>
                <w:rFonts w:ascii="Times New Roman" w:hAnsi="Times New Roman" w:cs="Times New Roman"/>
                <w:b/>
                <w:sz w:val="24"/>
                <w:szCs w:val="24"/>
              </w:rPr>
            </w:pPr>
          </w:p>
        </w:tc>
        <w:tc>
          <w:tcPr>
            <w:tcW w:w="4391" w:type="dxa"/>
            <w:vAlign w:val="center"/>
          </w:tcPr>
          <w:p w14:paraId="764D99E2" w14:textId="77777777"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14:paraId="1A15631F" w14:textId="0A7167E1" w:rsidR="003E1CDC" w:rsidRPr="005756BC" w:rsidRDefault="003E1CDC" w:rsidP="003E1CDC">
            <w:pPr>
              <w:rPr>
                <w:rFonts w:ascii="Times New Roman" w:hAnsi="Times New Roman" w:cs="Times New Roman"/>
                <w:b/>
                <w:sz w:val="18"/>
                <w:szCs w:val="24"/>
                <w:lang w:val="sr-Latn-RS"/>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r w:rsidR="00A145C3">
              <w:rPr>
                <w:rFonts w:ascii="Times New Roman" w:hAnsi="Times New Roman" w:cs="Times New Roman"/>
                <w:b/>
                <w:sz w:val="18"/>
                <w:szCs w:val="24"/>
              </w:rPr>
              <w:t xml:space="preserve"> </w:t>
            </w:r>
            <w:r w:rsidR="005756BC">
              <w:rPr>
                <w:rFonts w:ascii="Times New Roman" w:hAnsi="Times New Roman" w:cs="Times New Roman"/>
                <w:bCs/>
                <w:sz w:val="18"/>
                <w:szCs w:val="24"/>
                <w:lang w:val="sr-Latn-RS"/>
              </w:rPr>
              <w:t>Klara Konc Janković</w:t>
            </w:r>
          </w:p>
          <w:p w14:paraId="41886504" w14:textId="77777777" w:rsidR="00114CAE" w:rsidRPr="00114CAE" w:rsidRDefault="00114CAE" w:rsidP="003E1CDC">
            <w:pPr>
              <w:rPr>
                <w:rFonts w:ascii="Times New Roman" w:hAnsi="Times New Roman" w:cs="Times New Roman"/>
                <w:sz w:val="24"/>
                <w:szCs w:val="24"/>
              </w:rPr>
            </w:pPr>
          </w:p>
        </w:tc>
      </w:tr>
    </w:tbl>
    <w:p w14:paraId="71DA2A37" w14:textId="77777777" w:rsidR="00352FC9" w:rsidRDefault="00352FC9" w:rsidP="00352FC9">
      <w:pPr>
        <w:spacing w:after="0" w:line="240" w:lineRule="auto"/>
        <w:jc w:val="center"/>
        <w:rPr>
          <w:rFonts w:ascii="Times New Roman" w:hAnsi="Times New Roman" w:cs="Times New Roman"/>
          <w:szCs w:val="24"/>
        </w:rPr>
      </w:pPr>
    </w:p>
    <w:p w14:paraId="2404CC69" w14:textId="77777777" w:rsidR="002A67EE" w:rsidRPr="002A67EE" w:rsidRDefault="00352FC9" w:rsidP="002A67EE">
      <w:pPr>
        <w:spacing w:after="0" w:line="240" w:lineRule="auto"/>
        <w:jc w:val="center"/>
        <w:rPr>
          <w:rFonts w:ascii="Times New Roman" w:hAnsi="Times New Roman" w:cs="Times New Roman"/>
          <w:b/>
          <w:sz w:val="20"/>
        </w:rPr>
      </w:pPr>
      <w:r>
        <w:rPr>
          <w:rFonts w:ascii="Times New Roman" w:hAnsi="Times New Roman" w:cs="Times New Roman"/>
          <w:b/>
          <w:sz w:val="20"/>
        </w:rPr>
        <w:t xml:space="preserve"> </w:t>
      </w:r>
    </w:p>
    <w:sectPr w:rsidR="002A67EE" w:rsidRPr="002A67E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2AF3" w14:textId="77777777" w:rsidR="009E585B" w:rsidRDefault="009E585B" w:rsidP="00B530A0">
      <w:pPr>
        <w:spacing w:after="0" w:line="240" w:lineRule="auto"/>
      </w:pPr>
      <w:r>
        <w:separator/>
      </w:r>
    </w:p>
  </w:endnote>
  <w:endnote w:type="continuationSeparator" w:id="0">
    <w:p w14:paraId="414957D9" w14:textId="77777777" w:rsidR="009E585B" w:rsidRDefault="009E585B"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0957" w14:textId="77777777" w:rsidR="009E585B" w:rsidRDefault="009E585B" w:rsidP="00B530A0">
      <w:pPr>
        <w:spacing w:after="0" w:line="240" w:lineRule="auto"/>
      </w:pPr>
      <w:r>
        <w:separator/>
      </w:r>
    </w:p>
  </w:footnote>
  <w:footnote w:type="continuationSeparator" w:id="0">
    <w:p w14:paraId="07D78D35" w14:textId="77777777" w:rsidR="009E585B" w:rsidRDefault="009E585B" w:rsidP="00B5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22A" w14:textId="77777777" w:rsidR="00B530A0" w:rsidRDefault="00B530A0" w:rsidP="00B530A0">
    <w:pPr>
      <w:spacing w:after="0" w:line="240" w:lineRule="auto"/>
      <w:jc w:val="both"/>
      <w:rPr>
        <w:rFonts w:ascii="Times New Roman" w:hAnsi="Times New Roman" w:cs="Times New Roman"/>
      </w:rPr>
    </w:pPr>
  </w:p>
  <w:p w14:paraId="4F4AADAC" w14:textId="77777777" w:rsidR="00B530A0" w:rsidRDefault="00B530A0" w:rsidP="00B530A0">
    <w:pPr>
      <w:spacing w:after="0" w:line="240" w:lineRule="auto"/>
      <w:jc w:val="both"/>
      <w:rPr>
        <w:rFonts w:ascii="Times New Roman" w:hAnsi="Times New Roman" w:cs="Times New Roman"/>
      </w:rPr>
    </w:pPr>
  </w:p>
  <w:p w14:paraId="7EF58635" w14:textId="77777777"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14:paraId="2C2AA095" w14:textId="77777777" w:rsidR="00B530A0" w:rsidRPr="00352FC9" w:rsidRDefault="00B530A0" w:rsidP="00B530A0">
    <w:pPr>
      <w:spacing w:after="0" w:line="240" w:lineRule="auto"/>
      <w:jc w:val="both"/>
      <w:rPr>
        <w:rFonts w:ascii="Times New Roman" w:hAnsi="Times New Roman" w:cs="Times New Roman"/>
        <w:b/>
        <w:sz w:val="4"/>
      </w:rPr>
    </w:pPr>
  </w:p>
  <w:p w14:paraId="7A5F3B62" w14:textId="77777777"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E"/>
    <w:rsid w:val="000006BA"/>
    <w:rsid w:val="00007D01"/>
    <w:rsid w:val="00053624"/>
    <w:rsid w:val="00082D6E"/>
    <w:rsid w:val="0009302B"/>
    <w:rsid w:val="000D011E"/>
    <w:rsid w:val="000D3C3D"/>
    <w:rsid w:val="00114CAE"/>
    <w:rsid w:val="0012009E"/>
    <w:rsid w:val="001934B6"/>
    <w:rsid w:val="001D6210"/>
    <w:rsid w:val="001E0803"/>
    <w:rsid w:val="002158FE"/>
    <w:rsid w:val="002A67EE"/>
    <w:rsid w:val="002F0AFF"/>
    <w:rsid w:val="00350A86"/>
    <w:rsid w:val="00352FC9"/>
    <w:rsid w:val="0035654D"/>
    <w:rsid w:val="003A39CB"/>
    <w:rsid w:val="003E1CDC"/>
    <w:rsid w:val="00417471"/>
    <w:rsid w:val="004A2C3D"/>
    <w:rsid w:val="004D322D"/>
    <w:rsid w:val="004D3981"/>
    <w:rsid w:val="00507CA4"/>
    <w:rsid w:val="005357D1"/>
    <w:rsid w:val="005756BC"/>
    <w:rsid w:val="005F38D0"/>
    <w:rsid w:val="00637616"/>
    <w:rsid w:val="006B7DCF"/>
    <w:rsid w:val="006F5AB9"/>
    <w:rsid w:val="0079220E"/>
    <w:rsid w:val="007C64E6"/>
    <w:rsid w:val="00820143"/>
    <w:rsid w:val="00851661"/>
    <w:rsid w:val="00860CA6"/>
    <w:rsid w:val="0087287F"/>
    <w:rsid w:val="00872F8B"/>
    <w:rsid w:val="008C6880"/>
    <w:rsid w:val="008F49FC"/>
    <w:rsid w:val="00997D64"/>
    <w:rsid w:val="009E585B"/>
    <w:rsid w:val="00A145C3"/>
    <w:rsid w:val="00A83D97"/>
    <w:rsid w:val="00AE4D12"/>
    <w:rsid w:val="00B530A0"/>
    <w:rsid w:val="00B66923"/>
    <w:rsid w:val="00BA387F"/>
    <w:rsid w:val="00BB6B8E"/>
    <w:rsid w:val="00C8403B"/>
    <w:rsid w:val="00CD7744"/>
    <w:rsid w:val="00CF0B84"/>
    <w:rsid w:val="00D8693A"/>
    <w:rsid w:val="00E45318"/>
    <w:rsid w:val="00F8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EE96"/>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 w:type="character" w:customStyle="1" w:styleId="q4iawc">
    <w:name w:val="q4iawc"/>
    <w:basedOn w:val="DefaultParagraphFont"/>
    <w:rsid w:val="00B6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a@ribeograd.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Klara-PC</cp:lastModifiedBy>
  <cp:revision>10</cp:revision>
  <dcterms:created xsi:type="dcterms:W3CDTF">2022-11-17T10:43:00Z</dcterms:created>
  <dcterms:modified xsi:type="dcterms:W3CDTF">2022-11-17T11:33:00Z</dcterms:modified>
</cp:coreProperties>
</file>