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4971" w14:textId="77777777" w:rsidR="00352FC9" w:rsidRPr="00114CAE" w:rsidRDefault="00352FC9" w:rsidP="00114CAE">
      <w:pPr>
        <w:spacing w:after="0" w:line="240" w:lineRule="auto"/>
        <w:rPr>
          <w:rFonts w:ascii="Times New Roman" w:hAnsi="Times New Roman" w:cs="Times New Roman"/>
          <w:sz w:val="40"/>
          <w:szCs w:val="40"/>
        </w:rPr>
      </w:pPr>
    </w:p>
    <w:p w14:paraId="01DD2BF4" w14:textId="77777777"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14:paraId="1CEBD016" w14:textId="16E9CC91"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w:t>
      </w:r>
      <w:r w:rsidR="00B2082C">
        <w:rPr>
          <w:rFonts w:ascii="Times New Roman" w:hAnsi="Times New Roman" w:cs="Times New Roman"/>
          <w:szCs w:val="24"/>
          <w:lang w:val="sr-Latn-RS"/>
        </w:rPr>
        <w:t>O</w:t>
      </w:r>
      <w:r w:rsidRPr="00352FC9">
        <w:rPr>
          <w:rFonts w:ascii="Times New Roman" w:hAnsi="Times New Roman" w:cs="Times New Roman"/>
          <w:szCs w:val="24"/>
        </w:rPr>
        <w:t>ГРАФСКИХ ЈЕДИНИЦА</w:t>
      </w:r>
      <w:r w:rsidR="00114CAE">
        <w:rPr>
          <w:rFonts w:ascii="Times New Roman" w:hAnsi="Times New Roman" w:cs="Times New Roman"/>
          <w:szCs w:val="24"/>
        </w:rPr>
        <w:t xml:space="preserve"> </w:t>
      </w:r>
      <w:r>
        <w:rPr>
          <w:rFonts w:ascii="Times New Roman" w:hAnsi="Times New Roman" w:cs="Times New Roman"/>
          <w:szCs w:val="24"/>
        </w:rPr>
        <w:t>САР</w:t>
      </w:r>
      <w:r w:rsidR="00B2082C">
        <w:rPr>
          <w:rFonts w:ascii="Times New Roman" w:hAnsi="Times New Roman" w:cs="Times New Roman"/>
          <w:szCs w:val="24"/>
        </w:rPr>
        <w:t>А</w:t>
      </w:r>
      <w:r>
        <w:rPr>
          <w:rFonts w:ascii="Times New Roman" w:hAnsi="Times New Roman" w:cs="Times New Roman"/>
          <w:szCs w:val="24"/>
        </w:rPr>
        <w:t>ДНИКА РУДАРСКОГ ИНСТИТУТА</w:t>
      </w:r>
    </w:p>
    <w:p w14:paraId="1D9AA86C" w14:textId="77777777"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087"/>
        <w:gridCol w:w="6933"/>
      </w:tblGrid>
      <w:tr w:rsidR="00352FC9" w14:paraId="12E518E7" w14:textId="77777777" w:rsidTr="000006BA">
        <w:tc>
          <w:tcPr>
            <w:tcW w:w="2124" w:type="dxa"/>
            <w:vAlign w:val="center"/>
          </w:tcPr>
          <w:p w14:paraId="513C0C34" w14:textId="77777777" w:rsidR="00352FC9" w:rsidRPr="000D011E" w:rsidRDefault="00352FC9" w:rsidP="000D011E">
            <w:pPr>
              <w:rPr>
                <w:rFonts w:ascii="Times New Roman" w:hAnsi="Times New Roman" w:cs="Times New Roman"/>
                <w:b/>
                <w:sz w:val="18"/>
                <w:szCs w:val="24"/>
              </w:rPr>
            </w:pPr>
            <w:r w:rsidRPr="000D011E">
              <w:rPr>
                <w:rFonts w:ascii="Times New Roman" w:hAnsi="Times New Roman" w:cs="Times New Roman"/>
                <w:b/>
                <w:sz w:val="18"/>
                <w:szCs w:val="24"/>
              </w:rPr>
              <w:t>Назив библиографске јединице</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(рад, 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r w:rsidR="000D011E">
              <w:rPr>
                <w:rFonts w:ascii="Times New Roman" w:hAnsi="Times New Roman" w:cs="Times New Roman"/>
                <w:sz w:val="18"/>
                <w:szCs w:val="24"/>
              </w:rPr>
              <w:t>, саопштење</w:t>
            </w:r>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итд.)</w:t>
            </w:r>
          </w:p>
        </w:tc>
        <w:tc>
          <w:tcPr>
            <w:tcW w:w="7226" w:type="dxa"/>
            <w:vAlign w:val="center"/>
          </w:tcPr>
          <w:p w14:paraId="07ACFFFC" w14:textId="2B1A70AA" w:rsidR="00C74126" w:rsidRPr="00C74126" w:rsidRDefault="00AC1552" w:rsidP="008F09A1">
            <w:pPr>
              <w:rPr>
                <w:rFonts w:ascii="Times New Roman" w:hAnsi="Times New Roman" w:cs="Times New Roman"/>
                <w:sz w:val="18"/>
                <w:szCs w:val="18"/>
              </w:rPr>
            </w:pPr>
            <w:r w:rsidRPr="00AC1552">
              <w:rPr>
                <w:rFonts w:ascii="Times New Roman" w:hAnsi="Times New Roman" w:cs="Times New Roman"/>
                <w:sz w:val="18"/>
                <w:szCs w:val="18"/>
              </w:rPr>
              <w:t>SOLIDIFICATION / STABILIZATION TECHNOLOGY OF BY PRODUCTS (ASH) FROM POWER PLANTS</w:t>
            </w:r>
          </w:p>
        </w:tc>
      </w:tr>
      <w:tr w:rsidR="007C64E6" w14:paraId="62463539" w14:textId="77777777" w:rsidTr="00027AF4">
        <w:tc>
          <w:tcPr>
            <w:tcW w:w="9350" w:type="dxa"/>
            <w:gridSpan w:val="2"/>
            <w:vAlign w:val="center"/>
          </w:tcPr>
          <w:p w14:paraId="79F90BCA" w14:textId="77777777" w:rsidR="007C64E6" w:rsidRPr="007C64E6" w:rsidRDefault="007C64E6" w:rsidP="000006BA">
            <w:pPr>
              <w:rPr>
                <w:rFonts w:ascii="Times New Roman" w:hAnsi="Times New Roman" w:cs="Times New Roman"/>
                <w:sz w:val="6"/>
                <w:szCs w:val="24"/>
              </w:rPr>
            </w:pPr>
          </w:p>
        </w:tc>
      </w:tr>
      <w:tr w:rsidR="007C64E6" w14:paraId="6F345CBE" w14:textId="77777777" w:rsidTr="000006BA">
        <w:tc>
          <w:tcPr>
            <w:tcW w:w="2124" w:type="dxa"/>
            <w:vAlign w:val="center"/>
          </w:tcPr>
          <w:p w14:paraId="3A74BAD4" w14:textId="77777777" w:rsidR="007C64E6" w:rsidRPr="000D011E" w:rsidRDefault="007C64E6" w:rsidP="000D011E">
            <w:pPr>
              <w:rPr>
                <w:rFonts w:ascii="Times New Roman" w:hAnsi="Times New Roman" w:cs="Times New Roman"/>
                <w:b/>
                <w:sz w:val="18"/>
                <w:szCs w:val="24"/>
              </w:rPr>
            </w:pPr>
            <w:r>
              <w:rPr>
                <w:rFonts w:ascii="Times New Roman" w:hAnsi="Times New Roman" w:cs="Times New Roman"/>
                <w:b/>
                <w:sz w:val="18"/>
                <w:szCs w:val="24"/>
              </w:rPr>
              <w:t>Назив одељка или поглавља (</w:t>
            </w:r>
            <w:r w:rsidRPr="007C64E6">
              <w:rPr>
                <w:rFonts w:ascii="Times New Roman" w:hAnsi="Times New Roman" w:cs="Times New Roman"/>
                <w:sz w:val="18"/>
                <w:szCs w:val="24"/>
              </w:rPr>
              <w:t>само за монографије и сличне публикације)</w:t>
            </w:r>
          </w:p>
        </w:tc>
        <w:tc>
          <w:tcPr>
            <w:tcW w:w="7226" w:type="dxa"/>
            <w:vAlign w:val="center"/>
          </w:tcPr>
          <w:p w14:paraId="2B3018CE" w14:textId="77777777" w:rsidR="007C64E6" w:rsidRDefault="007C64E6" w:rsidP="000006BA">
            <w:pPr>
              <w:rPr>
                <w:rFonts w:ascii="Times New Roman" w:hAnsi="Times New Roman" w:cs="Times New Roman"/>
                <w:szCs w:val="24"/>
              </w:rPr>
            </w:pPr>
          </w:p>
        </w:tc>
      </w:tr>
      <w:tr w:rsidR="000D011E" w14:paraId="3A19B6CA" w14:textId="77777777" w:rsidTr="000006BA">
        <w:tc>
          <w:tcPr>
            <w:tcW w:w="9350" w:type="dxa"/>
            <w:gridSpan w:val="2"/>
            <w:shd w:val="clear" w:color="auto" w:fill="FFFFFF" w:themeFill="background1"/>
            <w:vAlign w:val="center"/>
          </w:tcPr>
          <w:p w14:paraId="46D6D0EC" w14:textId="77777777" w:rsidR="000D011E" w:rsidRPr="000D011E" w:rsidRDefault="000D011E" w:rsidP="00352FC9">
            <w:pPr>
              <w:rPr>
                <w:rFonts w:ascii="Times New Roman" w:hAnsi="Times New Roman" w:cs="Times New Roman"/>
                <w:sz w:val="6"/>
                <w:szCs w:val="24"/>
              </w:rPr>
            </w:pPr>
          </w:p>
        </w:tc>
      </w:tr>
      <w:tr w:rsidR="00352FC9" w14:paraId="1BFBCC0E" w14:textId="77777777" w:rsidTr="000006BA">
        <w:tc>
          <w:tcPr>
            <w:tcW w:w="2124" w:type="dxa"/>
            <w:vAlign w:val="center"/>
          </w:tcPr>
          <w:p w14:paraId="0786410C" w14:textId="77777777" w:rsidR="00352FC9" w:rsidRPr="000D011E" w:rsidRDefault="00352FC9" w:rsidP="00417471">
            <w:pPr>
              <w:rPr>
                <w:rFonts w:ascii="Times New Roman" w:hAnsi="Times New Roman" w:cs="Times New Roman"/>
                <w:b/>
                <w:sz w:val="18"/>
                <w:szCs w:val="24"/>
              </w:rPr>
            </w:pPr>
            <w:r w:rsidRPr="000D011E">
              <w:rPr>
                <w:rFonts w:ascii="Times New Roman" w:hAnsi="Times New Roman" w:cs="Times New Roman"/>
                <w:b/>
                <w:sz w:val="18"/>
                <w:szCs w:val="24"/>
              </w:rPr>
              <w:t>Аутор/и</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(по редоследу</w:t>
            </w:r>
            <w:r w:rsidR="000006BA">
              <w:rPr>
                <w:rFonts w:ascii="Times New Roman" w:hAnsi="Times New Roman" w:cs="Times New Roman"/>
                <w:sz w:val="18"/>
                <w:szCs w:val="24"/>
              </w:rPr>
              <w:t xml:space="preserve"> као </w:t>
            </w:r>
            <w:r w:rsidR="000D011E" w:rsidRPr="000D011E">
              <w:rPr>
                <w:rFonts w:ascii="Times New Roman" w:hAnsi="Times New Roman" w:cs="Times New Roman"/>
                <w:sz w:val="18"/>
                <w:szCs w:val="24"/>
              </w:rPr>
              <w:t xml:space="preserve"> </w:t>
            </w:r>
            <w:r w:rsidR="003A39CB">
              <w:rPr>
                <w:rFonts w:ascii="Times New Roman" w:hAnsi="Times New Roman" w:cs="Times New Roman"/>
                <w:sz w:val="18"/>
                <w:szCs w:val="24"/>
              </w:rPr>
              <w:t>у оригиналу</w:t>
            </w:r>
            <w:r w:rsidR="000006BA">
              <w:rPr>
                <w:rFonts w:ascii="Times New Roman" w:hAnsi="Times New Roman" w:cs="Times New Roman"/>
                <w:sz w:val="18"/>
                <w:szCs w:val="24"/>
              </w:rPr>
              <w:t xml:space="preserve"> </w:t>
            </w:r>
            <w:r w:rsidR="000D011E" w:rsidRPr="000D011E">
              <w:rPr>
                <w:rFonts w:ascii="Times New Roman" w:hAnsi="Times New Roman" w:cs="Times New Roman"/>
                <w:sz w:val="18"/>
                <w:szCs w:val="24"/>
              </w:rPr>
              <w:t>пуно име и презиме)</w:t>
            </w:r>
            <w:r w:rsidR="00417471" w:rsidRPr="00417471">
              <w:rPr>
                <w:rFonts w:ascii="Times New Roman" w:hAnsi="Times New Roman" w:cs="Times New Roman"/>
                <w:b/>
                <w:sz w:val="18"/>
                <w:szCs w:val="24"/>
              </w:rPr>
              <w:t>:</w:t>
            </w:r>
          </w:p>
        </w:tc>
        <w:tc>
          <w:tcPr>
            <w:tcW w:w="7226" w:type="dxa"/>
            <w:vAlign w:val="center"/>
          </w:tcPr>
          <w:p w14:paraId="2E36C3F7" w14:textId="7366BA9B" w:rsidR="001F7D34" w:rsidRDefault="00AC1552">
            <w:r w:rsidRPr="006A4C3B">
              <w:rPr>
                <w:rFonts w:ascii="Times New Roman" w:hAnsi="Times New Roman" w:cs="Times New Roman"/>
                <w:sz w:val="18"/>
                <w:szCs w:val="18"/>
              </w:rPr>
              <w:t>Нешковић Ј</w:t>
            </w:r>
            <w:r>
              <w:rPr>
                <w:rFonts w:ascii="Times New Roman" w:hAnsi="Times New Roman" w:cs="Times New Roman"/>
                <w:sz w:val="18"/>
                <w:szCs w:val="18"/>
                <w:lang w:val="sr-Latn-RS"/>
              </w:rPr>
              <w:t>асмина</w:t>
            </w:r>
            <w:r w:rsidRPr="006A4C3B">
              <w:rPr>
                <w:rFonts w:ascii="Times New Roman" w:hAnsi="Times New Roman" w:cs="Times New Roman"/>
                <w:sz w:val="18"/>
                <w:szCs w:val="18"/>
              </w:rPr>
              <w:t>, Стјепановић П</w:t>
            </w:r>
            <w:r>
              <w:rPr>
                <w:rFonts w:ascii="Times New Roman" w:hAnsi="Times New Roman" w:cs="Times New Roman"/>
                <w:sz w:val="18"/>
                <w:szCs w:val="18"/>
                <w:lang w:val="sr-Latn-RS"/>
              </w:rPr>
              <w:t>авле</w:t>
            </w:r>
            <w:r w:rsidRPr="006A4C3B">
              <w:rPr>
                <w:rFonts w:ascii="Times New Roman" w:hAnsi="Times New Roman" w:cs="Times New Roman"/>
                <w:sz w:val="18"/>
                <w:szCs w:val="18"/>
              </w:rPr>
              <w:t>, Милојковић Н</w:t>
            </w:r>
            <w:r>
              <w:rPr>
                <w:rFonts w:ascii="Times New Roman" w:hAnsi="Times New Roman" w:cs="Times New Roman"/>
                <w:sz w:val="18"/>
                <w:szCs w:val="18"/>
                <w:lang w:val="sr-Latn-RS"/>
              </w:rPr>
              <w:t>енад,</w:t>
            </w:r>
            <w:r w:rsidRPr="006A4C3B">
              <w:rPr>
                <w:rFonts w:ascii="Times New Roman" w:hAnsi="Times New Roman" w:cs="Times New Roman"/>
                <w:sz w:val="18"/>
                <w:szCs w:val="18"/>
              </w:rPr>
              <w:t xml:space="preserve"> Лазић Д</w:t>
            </w:r>
            <w:r>
              <w:rPr>
                <w:rFonts w:ascii="Times New Roman" w:hAnsi="Times New Roman" w:cs="Times New Roman"/>
                <w:sz w:val="18"/>
                <w:szCs w:val="18"/>
                <w:lang w:val="sr-Latn-RS"/>
              </w:rPr>
              <w:t>ејан</w:t>
            </w:r>
            <w:r w:rsidRPr="006A4C3B">
              <w:rPr>
                <w:rFonts w:ascii="Times New Roman" w:hAnsi="Times New Roman" w:cs="Times New Roman"/>
                <w:sz w:val="18"/>
                <w:szCs w:val="18"/>
              </w:rPr>
              <w:t xml:space="preserve">, </w:t>
            </w:r>
            <w:r w:rsidR="001F7D34" w:rsidRPr="006A4C3B">
              <w:rPr>
                <w:rFonts w:ascii="Times New Roman" w:hAnsi="Times New Roman" w:cs="Times New Roman"/>
                <w:sz w:val="18"/>
                <w:szCs w:val="18"/>
              </w:rPr>
              <w:t>Конц Јанковић К</w:t>
            </w:r>
            <w:r w:rsidR="001F7D34">
              <w:rPr>
                <w:rFonts w:ascii="Times New Roman" w:hAnsi="Times New Roman" w:cs="Times New Roman"/>
                <w:sz w:val="18"/>
                <w:szCs w:val="18"/>
                <w:lang w:val="sr-Latn-RS"/>
              </w:rPr>
              <w:t>лара</w:t>
            </w:r>
          </w:p>
          <w:p w14:paraId="447A1EC9" w14:textId="14AC39EC" w:rsidR="00352FC9" w:rsidRPr="001F7D34" w:rsidRDefault="00352FC9" w:rsidP="00352FC9">
            <w:pPr>
              <w:rPr>
                <w:rFonts w:ascii="Times New Roman" w:hAnsi="Times New Roman" w:cs="Times New Roman"/>
                <w:sz w:val="18"/>
                <w:szCs w:val="18"/>
                <w:lang w:val="sr-Latn-RS"/>
              </w:rPr>
            </w:pPr>
          </w:p>
        </w:tc>
      </w:tr>
      <w:tr w:rsidR="000D011E" w14:paraId="3539210E" w14:textId="77777777" w:rsidTr="000006BA">
        <w:tc>
          <w:tcPr>
            <w:tcW w:w="9350" w:type="dxa"/>
            <w:gridSpan w:val="2"/>
            <w:shd w:val="clear" w:color="auto" w:fill="FFFFFF" w:themeFill="background1"/>
            <w:vAlign w:val="center"/>
          </w:tcPr>
          <w:p w14:paraId="25CFF00E" w14:textId="77777777" w:rsidR="000D011E" w:rsidRPr="000D011E" w:rsidRDefault="000D011E" w:rsidP="00352FC9">
            <w:pPr>
              <w:rPr>
                <w:rFonts w:ascii="Times New Roman" w:hAnsi="Times New Roman" w:cs="Times New Roman"/>
                <w:sz w:val="6"/>
                <w:szCs w:val="24"/>
              </w:rPr>
            </w:pPr>
          </w:p>
        </w:tc>
      </w:tr>
      <w:tr w:rsidR="00352FC9" w14:paraId="777224F5" w14:textId="77777777" w:rsidTr="000006BA">
        <w:tc>
          <w:tcPr>
            <w:tcW w:w="2124" w:type="dxa"/>
            <w:vAlign w:val="center"/>
          </w:tcPr>
          <w:p w14:paraId="6BB5D300" w14:textId="77777777" w:rsidR="000D011E" w:rsidRDefault="000D011E" w:rsidP="00352FC9">
            <w:pPr>
              <w:rPr>
                <w:rFonts w:ascii="Times New Roman" w:hAnsi="Times New Roman" w:cs="Times New Roman"/>
                <w:b/>
                <w:sz w:val="18"/>
                <w:szCs w:val="24"/>
              </w:rPr>
            </w:pPr>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r w:rsidRPr="000D011E">
              <w:rPr>
                <w:rFonts w:ascii="Times New Roman" w:hAnsi="Times New Roman" w:cs="Times New Roman"/>
                <w:b/>
                <w:sz w:val="18"/>
                <w:szCs w:val="24"/>
              </w:rPr>
              <w:t xml:space="preserve"> у целини </w:t>
            </w:r>
          </w:p>
          <w:p w14:paraId="396C9AB1" w14:textId="77777777"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r w:rsidR="00352FC9" w:rsidRPr="000D011E">
              <w:rPr>
                <w:rFonts w:ascii="Times New Roman" w:hAnsi="Times New Roman" w:cs="Times New Roman"/>
                <w:sz w:val="18"/>
                <w:szCs w:val="24"/>
              </w:rPr>
              <w:t>часопис</w:t>
            </w:r>
            <w:r w:rsidRPr="000D011E">
              <w:rPr>
                <w:rFonts w:ascii="Times New Roman" w:hAnsi="Times New Roman" w:cs="Times New Roman"/>
                <w:sz w:val="18"/>
                <w:szCs w:val="24"/>
              </w:rPr>
              <w:t>,  зборник</w:t>
            </w:r>
            <w:r w:rsidR="003E1CDC">
              <w:rPr>
                <w:rFonts w:ascii="Times New Roman" w:hAnsi="Times New Roman" w:cs="Times New Roman"/>
                <w:sz w:val="18"/>
                <w:szCs w:val="24"/>
              </w:rPr>
              <w:t xml:space="preserve">, издавач </w:t>
            </w:r>
            <w:r w:rsidRPr="000D011E">
              <w:rPr>
                <w:rFonts w:ascii="Times New Roman" w:hAnsi="Times New Roman" w:cs="Times New Roman"/>
                <w:sz w:val="18"/>
                <w:szCs w:val="24"/>
              </w:rPr>
              <w:t>итд.</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r w:rsidR="00352FC9" w:rsidRPr="00417471">
              <w:rPr>
                <w:rFonts w:ascii="Times New Roman" w:hAnsi="Times New Roman" w:cs="Times New Roman"/>
                <w:b/>
                <w:sz w:val="18"/>
                <w:szCs w:val="24"/>
              </w:rPr>
              <w:t xml:space="preserve"> </w:t>
            </w:r>
          </w:p>
        </w:tc>
        <w:tc>
          <w:tcPr>
            <w:tcW w:w="7226" w:type="dxa"/>
            <w:vAlign w:val="center"/>
          </w:tcPr>
          <w:p w14:paraId="1E8B65C6" w14:textId="4B7E2C8C" w:rsidR="00AC1552" w:rsidRDefault="006E3DEB">
            <w:r>
              <w:rPr>
                <w:rFonts w:ascii="Times New Roman" w:hAnsi="Times New Roman" w:cs="Times New Roman"/>
                <w:sz w:val="18"/>
                <w:szCs w:val="24"/>
                <w:lang w:val="sr-Latn-RS"/>
              </w:rPr>
              <w:t>З</w:t>
            </w:r>
            <w:r w:rsidR="00AC1552">
              <w:rPr>
                <w:rFonts w:ascii="Times New Roman" w:hAnsi="Times New Roman" w:cs="Times New Roman"/>
                <w:sz w:val="18"/>
                <w:szCs w:val="24"/>
                <w:lang w:val="sr-Latn-RS"/>
              </w:rPr>
              <w:t>борник</w:t>
            </w:r>
            <w:r>
              <w:rPr>
                <w:rFonts w:ascii="Times New Roman" w:hAnsi="Times New Roman" w:cs="Times New Roman"/>
                <w:sz w:val="18"/>
                <w:szCs w:val="24"/>
              </w:rPr>
              <w:t>,</w:t>
            </w:r>
            <w:r>
              <w:rPr>
                <w:rFonts w:ascii="Times New Roman" w:hAnsi="Times New Roman" w:cs="Times New Roman"/>
                <w:sz w:val="18"/>
                <w:szCs w:val="18"/>
              </w:rPr>
              <w:t xml:space="preserve"> Рударски институт</w:t>
            </w:r>
          </w:p>
          <w:p w14:paraId="16773D2A" w14:textId="1155AAF0" w:rsidR="00352FC9" w:rsidRPr="00101EF8" w:rsidRDefault="00352FC9" w:rsidP="001F7D34">
            <w:pPr>
              <w:rPr>
                <w:rFonts w:ascii="Times New Roman" w:hAnsi="Times New Roman" w:cs="Times New Roman"/>
                <w:sz w:val="18"/>
                <w:szCs w:val="24"/>
                <w:lang w:val="sr-Latn-RS"/>
              </w:rPr>
            </w:pPr>
          </w:p>
        </w:tc>
      </w:tr>
      <w:tr w:rsidR="000D011E" w14:paraId="46E23D9A" w14:textId="77777777" w:rsidTr="000006BA">
        <w:tc>
          <w:tcPr>
            <w:tcW w:w="9350" w:type="dxa"/>
            <w:gridSpan w:val="2"/>
            <w:shd w:val="clear" w:color="auto" w:fill="FFFFFF" w:themeFill="background1"/>
            <w:vAlign w:val="center"/>
          </w:tcPr>
          <w:p w14:paraId="7100CDC0" w14:textId="77777777" w:rsidR="000D011E" w:rsidRPr="000D011E" w:rsidRDefault="000D011E" w:rsidP="00352FC9">
            <w:pPr>
              <w:rPr>
                <w:rFonts w:ascii="Times New Roman" w:hAnsi="Times New Roman" w:cs="Times New Roman"/>
                <w:sz w:val="6"/>
                <w:szCs w:val="24"/>
              </w:rPr>
            </w:pPr>
          </w:p>
        </w:tc>
      </w:tr>
      <w:tr w:rsidR="00352FC9" w14:paraId="4ADB0B76" w14:textId="77777777" w:rsidTr="000006BA">
        <w:tc>
          <w:tcPr>
            <w:tcW w:w="2124" w:type="dxa"/>
            <w:vAlign w:val="center"/>
          </w:tcPr>
          <w:p w14:paraId="70622AB6" w14:textId="77777777" w:rsidR="00352FC9" w:rsidRDefault="000D011E" w:rsidP="00352FC9">
            <w:pPr>
              <w:rPr>
                <w:rFonts w:ascii="Times New Roman" w:hAnsi="Times New Roman" w:cs="Times New Roman"/>
                <w:b/>
                <w:sz w:val="18"/>
                <w:szCs w:val="24"/>
              </w:rPr>
            </w:pPr>
            <w:r>
              <w:rPr>
                <w:rFonts w:ascii="Times New Roman" w:hAnsi="Times New Roman" w:cs="Times New Roman"/>
                <w:b/>
                <w:sz w:val="18"/>
                <w:szCs w:val="24"/>
              </w:rPr>
              <w:t xml:space="preserve">Саопштење </w:t>
            </w:r>
          </w:p>
          <w:p w14:paraId="010D8C4B" w14:textId="77777777"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(назив скупа</w:t>
            </w:r>
            <w:r>
              <w:rPr>
                <w:rFonts w:ascii="Times New Roman" w:hAnsi="Times New Roman" w:cs="Times New Roman"/>
                <w:sz w:val="18"/>
                <w:szCs w:val="24"/>
              </w:rPr>
              <w:t xml:space="preserve"> и место одржавања</w:t>
            </w:r>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14:paraId="7FCBDC9A" w14:textId="427FD56B" w:rsidR="00352FC9" w:rsidRPr="00101EF8" w:rsidRDefault="001F7D34" w:rsidP="00352FC9">
            <w:pPr>
              <w:rPr>
                <w:rFonts w:ascii="Times New Roman" w:hAnsi="Times New Roman" w:cs="Times New Roman"/>
                <w:szCs w:val="24"/>
                <w:lang w:val="sr-Latn-RS"/>
              </w:rPr>
            </w:pPr>
            <w:r w:rsidRPr="001F7D34">
              <w:rPr>
                <w:rFonts w:ascii="Times New Roman" w:hAnsi="Times New Roman" w:cs="Times New Roman"/>
                <w:sz w:val="18"/>
                <w:szCs w:val="18"/>
              </w:rPr>
              <w:t>8 Балкански рударски конгрес</w:t>
            </w:r>
            <w:r w:rsidR="009B2AF4">
              <w:rPr>
                <w:rFonts w:ascii="Times New Roman" w:hAnsi="Times New Roman" w:cs="Times New Roman"/>
                <w:sz w:val="18"/>
                <w:szCs w:val="18"/>
              </w:rPr>
              <w:t>, Београд</w:t>
            </w:r>
            <w:r w:rsidR="00023885">
              <w:rPr>
                <w:rFonts w:ascii="Times New Roman" w:hAnsi="Times New Roman" w:cs="Times New Roman"/>
                <w:sz w:val="18"/>
                <w:szCs w:val="18"/>
              </w:rPr>
              <w:t xml:space="preserve"> </w:t>
            </w:r>
          </w:p>
        </w:tc>
      </w:tr>
      <w:tr w:rsidR="000D011E" w14:paraId="3280DA49" w14:textId="77777777" w:rsidTr="000006BA">
        <w:tc>
          <w:tcPr>
            <w:tcW w:w="9350" w:type="dxa"/>
            <w:gridSpan w:val="2"/>
            <w:shd w:val="clear" w:color="auto" w:fill="FFFFFF" w:themeFill="background1"/>
            <w:vAlign w:val="center"/>
          </w:tcPr>
          <w:p w14:paraId="50539B7D" w14:textId="77777777" w:rsidR="000D011E" w:rsidRPr="003E1CDC" w:rsidRDefault="000D011E" w:rsidP="00352FC9">
            <w:pPr>
              <w:rPr>
                <w:rFonts w:ascii="Times New Roman" w:hAnsi="Times New Roman" w:cs="Times New Roman"/>
                <w:sz w:val="6"/>
                <w:szCs w:val="24"/>
              </w:rPr>
            </w:pPr>
          </w:p>
        </w:tc>
      </w:tr>
      <w:tr w:rsidR="000D011E" w14:paraId="6F1E05E1" w14:textId="77777777" w:rsidTr="000006BA">
        <w:tc>
          <w:tcPr>
            <w:tcW w:w="2124" w:type="dxa"/>
            <w:vAlign w:val="center"/>
          </w:tcPr>
          <w:p w14:paraId="1442EE20" w14:textId="77777777" w:rsidR="000D011E" w:rsidRPr="003A39CB" w:rsidRDefault="003E1CDC" w:rsidP="003A39CB">
            <w:pPr>
              <w:rPr>
                <w:rFonts w:ascii="Times New Roman" w:hAnsi="Times New Roman" w:cs="Times New Roman"/>
                <w:b/>
                <w:sz w:val="18"/>
                <w:szCs w:val="24"/>
                <w:lang w:val="en-US"/>
              </w:rPr>
            </w:pPr>
            <w:r>
              <w:rPr>
                <w:rFonts w:ascii="Times New Roman" w:hAnsi="Times New Roman" w:cs="Times New Roman"/>
                <w:b/>
                <w:sz w:val="18"/>
                <w:szCs w:val="24"/>
                <w:lang w:val="en-US"/>
              </w:rPr>
              <w:t>DOI</w:t>
            </w:r>
            <w:r w:rsidR="00114CAE">
              <w:rPr>
                <w:rFonts w:ascii="Times New Roman" w:hAnsi="Times New Roman" w:cs="Times New Roman"/>
                <w:b/>
                <w:sz w:val="18"/>
                <w:szCs w:val="24"/>
              </w:rPr>
              <w:t xml:space="preserve">, </w:t>
            </w:r>
            <w:r w:rsidR="00114CAE">
              <w:rPr>
                <w:rFonts w:ascii="Times New Roman" w:hAnsi="Times New Roman" w:cs="Times New Roman"/>
                <w:b/>
                <w:sz w:val="18"/>
                <w:szCs w:val="24"/>
                <w:lang w:val="en-US"/>
              </w:rPr>
              <w:t xml:space="preserve">ISBN, </w:t>
            </w:r>
            <w:r w:rsidR="003A39CB">
              <w:rPr>
                <w:rFonts w:ascii="Times New Roman" w:hAnsi="Times New Roman" w:cs="Times New Roman"/>
                <w:b/>
                <w:sz w:val="18"/>
                <w:szCs w:val="24"/>
                <w:lang w:val="en-US"/>
              </w:rPr>
              <w:t xml:space="preserve">ISN </w:t>
            </w:r>
          </w:p>
        </w:tc>
        <w:tc>
          <w:tcPr>
            <w:tcW w:w="7226" w:type="dxa"/>
            <w:vAlign w:val="center"/>
          </w:tcPr>
          <w:p w14:paraId="66B5FFAA" w14:textId="040E526A" w:rsidR="000D011E" w:rsidRPr="00AC1552" w:rsidRDefault="001F7D34" w:rsidP="00352FC9">
            <w:pPr>
              <w:rPr>
                <w:rFonts w:ascii="Times New Roman" w:hAnsi="Times New Roman" w:cs="Times New Roman"/>
                <w:szCs w:val="24"/>
                <w:lang w:val="sr-Latn-RS"/>
              </w:rPr>
            </w:pPr>
            <w:r w:rsidRPr="001F7D34">
              <w:rPr>
                <w:rFonts w:ascii="Times New Roman" w:hAnsi="Times New Roman" w:cs="Times New Roman"/>
                <w:sz w:val="18"/>
                <w:szCs w:val="24"/>
              </w:rPr>
              <w:t>ISBN 978-86-82673-21-7</w:t>
            </w:r>
            <w:r w:rsidR="008A6F6D" w:rsidRPr="008A6F6D">
              <w:rPr>
                <w:rFonts w:ascii="Times New Roman" w:hAnsi="Times New Roman" w:cs="Times New Roman"/>
                <w:sz w:val="18"/>
                <w:szCs w:val="24"/>
              </w:rPr>
              <w:t>, DOI: 10.25075/BMC.2022.4</w:t>
            </w:r>
            <w:r w:rsidR="00AC1552">
              <w:rPr>
                <w:rFonts w:ascii="Times New Roman" w:hAnsi="Times New Roman" w:cs="Times New Roman"/>
                <w:sz w:val="18"/>
                <w:szCs w:val="24"/>
                <w:lang w:val="sr-Latn-RS"/>
              </w:rPr>
              <w:t>2</w:t>
            </w:r>
          </w:p>
        </w:tc>
      </w:tr>
      <w:tr w:rsidR="003E1CDC" w14:paraId="0CAD81DA" w14:textId="77777777" w:rsidTr="000006BA">
        <w:tc>
          <w:tcPr>
            <w:tcW w:w="9350" w:type="dxa"/>
            <w:gridSpan w:val="2"/>
            <w:shd w:val="clear" w:color="auto" w:fill="FFFFFF" w:themeFill="background1"/>
            <w:vAlign w:val="center"/>
          </w:tcPr>
          <w:p w14:paraId="6DD482DE" w14:textId="77777777" w:rsidR="003E1CDC" w:rsidRPr="003E1CDC" w:rsidRDefault="003E1CDC" w:rsidP="00352FC9">
            <w:pPr>
              <w:rPr>
                <w:rFonts w:ascii="Times New Roman" w:hAnsi="Times New Roman" w:cs="Times New Roman"/>
                <w:sz w:val="6"/>
                <w:szCs w:val="24"/>
              </w:rPr>
            </w:pPr>
          </w:p>
        </w:tc>
      </w:tr>
      <w:tr w:rsidR="000D011E" w14:paraId="588BF802" w14:textId="77777777" w:rsidTr="000006BA">
        <w:tc>
          <w:tcPr>
            <w:tcW w:w="2124" w:type="dxa"/>
            <w:vAlign w:val="center"/>
          </w:tcPr>
          <w:p w14:paraId="775B3DC4" w14:textId="77777777" w:rsidR="000D011E" w:rsidRPr="003E1CDC" w:rsidRDefault="00417471" w:rsidP="00352FC9">
            <w:pPr>
              <w:rPr>
                <w:rFonts w:ascii="Times New Roman" w:hAnsi="Times New Roman" w:cs="Times New Roman"/>
                <w:b/>
                <w:sz w:val="18"/>
                <w:szCs w:val="24"/>
              </w:rPr>
            </w:pPr>
            <w:r>
              <w:rPr>
                <w:rFonts w:ascii="Times New Roman" w:hAnsi="Times New Roman" w:cs="Times New Roman"/>
                <w:b/>
                <w:sz w:val="18"/>
                <w:szCs w:val="24"/>
              </w:rPr>
              <w:t>Година публиковања:</w:t>
            </w:r>
          </w:p>
        </w:tc>
        <w:tc>
          <w:tcPr>
            <w:tcW w:w="7226" w:type="dxa"/>
            <w:vAlign w:val="center"/>
          </w:tcPr>
          <w:p w14:paraId="025D838A" w14:textId="2378E50F" w:rsidR="000D011E" w:rsidRPr="00101EF8" w:rsidRDefault="00101EF8" w:rsidP="00352FC9">
            <w:pPr>
              <w:rPr>
                <w:rFonts w:ascii="Times New Roman" w:hAnsi="Times New Roman" w:cs="Times New Roman"/>
                <w:sz w:val="18"/>
                <w:szCs w:val="24"/>
                <w:lang w:val="sr-Latn-RS"/>
              </w:rPr>
            </w:pPr>
            <w:r>
              <w:rPr>
                <w:rFonts w:ascii="Times New Roman" w:eastAsia="Times New Roman" w:hAnsi="Times New Roman" w:cs="Times New Roman"/>
                <w:sz w:val="18"/>
                <w:szCs w:val="18"/>
                <w:lang w:val="sr-Latn-RS"/>
              </w:rPr>
              <w:t>2022.</w:t>
            </w:r>
          </w:p>
        </w:tc>
      </w:tr>
      <w:tr w:rsidR="003E1CDC" w14:paraId="4876B33C" w14:textId="77777777" w:rsidTr="000006BA">
        <w:tc>
          <w:tcPr>
            <w:tcW w:w="9350" w:type="dxa"/>
            <w:gridSpan w:val="2"/>
            <w:shd w:val="clear" w:color="auto" w:fill="FFFFFF" w:themeFill="background1"/>
            <w:vAlign w:val="center"/>
          </w:tcPr>
          <w:p w14:paraId="0CB64B62" w14:textId="77777777" w:rsidR="003E1CDC" w:rsidRPr="003E1CDC" w:rsidRDefault="003E1CDC" w:rsidP="00352FC9">
            <w:pPr>
              <w:rPr>
                <w:rFonts w:ascii="Times New Roman" w:hAnsi="Times New Roman" w:cs="Times New Roman"/>
                <w:sz w:val="6"/>
                <w:szCs w:val="24"/>
              </w:rPr>
            </w:pPr>
          </w:p>
        </w:tc>
      </w:tr>
      <w:tr w:rsidR="000D011E" w14:paraId="68DDC46C" w14:textId="77777777" w:rsidTr="000006BA">
        <w:tc>
          <w:tcPr>
            <w:tcW w:w="2124" w:type="dxa"/>
            <w:vAlign w:val="center"/>
          </w:tcPr>
          <w:p w14:paraId="0CC6ED53"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 xml:space="preserve">Страна </w:t>
            </w:r>
            <w:r w:rsidRPr="003E1CDC">
              <w:rPr>
                <w:rFonts w:ascii="Times New Roman" w:hAnsi="Times New Roman" w:cs="Times New Roman"/>
                <w:sz w:val="18"/>
                <w:szCs w:val="24"/>
              </w:rPr>
              <w:t>(од-до, или укупан број страна)</w:t>
            </w:r>
            <w:r w:rsidR="00417471" w:rsidRPr="00417471">
              <w:rPr>
                <w:rFonts w:ascii="Times New Roman" w:hAnsi="Times New Roman" w:cs="Times New Roman"/>
                <w:b/>
                <w:sz w:val="18"/>
                <w:szCs w:val="24"/>
              </w:rPr>
              <w:t>:</w:t>
            </w:r>
          </w:p>
        </w:tc>
        <w:tc>
          <w:tcPr>
            <w:tcW w:w="7226" w:type="dxa"/>
            <w:vAlign w:val="center"/>
          </w:tcPr>
          <w:p w14:paraId="468B4B8A" w14:textId="30771DDF" w:rsidR="000D011E" w:rsidRPr="00B15568" w:rsidRDefault="00AC1552" w:rsidP="00352FC9">
            <w:pPr>
              <w:rPr>
                <w:rFonts w:ascii="Times New Roman" w:hAnsi="Times New Roman" w:cs="Times New Roman"/>
                <w:szCs w:val="24"/>
                <w:lang w:val="sr-Latn-RS"/>
              </w:rPr>
            </w:pPr>
            <w:r>
              <w:rPr>
                <w:rFonts w:ascii="Times New Roman" w:eastAsia="Times New Roman" w:hAnsi="Times New Roman" w:cs="Times New Roman"/>
                <w:sz w:val="18"/>
                <w:szCs w:val="18"/>
                <w:lang w:val="sr-Latn-RS"/>
              </w:rPr>
              <w:t>345-354</w:t>
            </w:r>
          </w:p>
        </w:tc>
      </w:tr>
      <w:tr w:rsidR="003E1CDC" w14:paraId="13488B19" w14:textId="77777777" w:rsidTr="000006BA">
        <w:tc>
          <w:tcPr>
            <w:tcW w:w="9350" w:type="dxa"/>
            <w:gridSpan w:val="2"/>
            <w:shd w:val="clear" w:color="auto" w:fill="FFFFFF" w:themeFill="background1"/>
            <w:vAlign w:val="center"/>
          </w:tcPr>
          <w:p w14:paraId="1EC55487" w14:textId="77777777" w:rsidR="003E1CDC" w:rsidRPr="003E1CDC" w:rsidRDefault="003E1CDC" w:rsidP="00352FC9">
            <w:pPr>
              <w:rPr>
                <w:rFonts w:ascii="Times New Roman" w:hAnsi="Times New Roman" w:cs="Times New Roman"/>
                <w:sz w:val="6"/>
                <w:szCs w:val="24"/>
              </w:rPr>
            </w:pPr>
          </w:p>
        </w:tc>
      </w:tr>
      <w:tr w:rsidR="000D011E" w14:paraId="297522B5" w14:textId="77777777" w:rsidTr="000006BA">
        <w:tc>
          <w:tcPr>
            <w:tcW w:w="2124" w:type="dxa"/>
            <w:vAlign w:val="center"/>
          </w:tcPr>
          <w:p w14:paraId="610CFF91" w14:textId="77777777" w:rsidR="000D011E" w:rsidRPr="000D011E" w:rsidRDefault="00417471" w:rsidP="003E1CDC">
            <w:pPr>
              <w:rPr>
                <w:rFonts w:ascii="Times New Roman" w:hAnsi="Times New Roman" w:cs="Times New Roman"/>
                <w:b/>
                <w:sz w:val="18"/>
                <w:szCs w:val="24"/>
              </w:rPr>
            </w:pPr>
            <w:r>
              <w:rPr>
                <w:rFonts w:ascii="Times New Roman" w:hAnsi="Times New Roman" w:cs="Times New Roman"/>
                <w:b/>
                <w:sz w:val="18"/>
                <w:szCs w:val="24"/>
              </w:rPr>
              <w:t>Сажетак:</w:t>
            </w:r>
          </w:p>
        </w:tc>
        <w:tc>
          <w:tcPr>
            <w:tcW w:w="7226" w:type="dxa"/>
            <w:vAlign w:val="center"/>
          </w:tcPr>
          <w:p w14:paraId="4AB55470" w14:textId="59FA3610" w:rsidR="004728A4" w:rsidRPr="004728A4" w:rsidRDefault="00AC1552" w:rsidP="008F09A1">
            <w:pPr>
              <w:jc w:val="both"/>
              <w:rPr>
                <w:rFonts w:ascii="Times New Roman" w:hAnsi="Times New Roman" w:cs="Times New Roman"/>
                <w:szCs w:val="24"/>
              </w:rPr>
            </w:pPr>
            <w:r w:rsidRPr="00AC1552">
              <w:rPr>
                <w:rFonts w:ascii="Times New Roman" w:hAnsi="Times New Roman" w:cs="Times New Roman"/>
                <w:sz w:val="18"/>
                <w:szCs w:val="24"/>
              </w:rPr>
              <w:t>Treatments of by-products from industrial plants should be primarily environmentally and then economically acceptable. Solidification is a by-product treatment that goal to turn waste into a form that reduces contact with the environment with easier handling and disposal. This is achieved by various technological procedures by creating physically strong and durable substances that maintain the integrity of the solidified matrix for a longer period of time. When choosing a stabilizing additive, special attention should be paid to the availability in the immediate vicinity of the plant, which significantly reduces the overall costs treatment and disposal.</w:t>
            </w:r>
          </w:p>
        </w:tc>
      </w:tr>
      <w:tr w:rsidR="003E1CDC" w14:paraId="49F35F72" w14:textId="77777777" w:rsidTr="000006BA">
        <w:tc>
          <w:tcPr>
            <w:tcW w:w="9350" w:type="dxa"/>
            <w:gridSpan w:val="2"/>
            <w:shd w:val="clear" w:color="auto" w:fill="FFFFFF" w:themeFill="background1"/>
            <w:vAlign w:val="center"/>
          </w:tcPr>
          <w:p w14:paraId="0DC14150" w14:textId="77777777" w:rsidR="003E1CDC" w:rsidRPr="003E1CDC" w:rsidRDefault="003E1CDC" w:rsidP="00352FC9">
            <w:pPr>
              <w:rPr>
                <w:rFonts w:ascii="Times New Roman" w:hAnsi="Times New Roman" w:cs="Times New Roman"/>
                <w:sz w:val="6"/>
                <w:szCs w:val="24"/>
              </w:rPr>
            </w:pPr>
          </w:p>
        </w:tc>
      </w:tr>
      <w:tr w:rsidR="000D011E" w14:paraId="517E6FC2" w14:textId="77777777" w:rsidTr="000006BA">
        <w:tc>
          <w:tcPr>
            <w:tcW w:w="2124" w:type="dxa"/>
            <w:vAlign w:val="center"/>
          </w:tcPr>
          <w:p w14:paraId="18A179E6"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Кључне речи</w:t>
            </w:r>
            <w:r w:rsidR="00417471">
              <w:rPr>
                <w:rFonts w:ascii="Times New Roman" w:hAnsi="Times New Roman" w:cs="Times New Roman"/>
                <w:b/>
                <w:sz w:val="18"/>
                <w:szCs w:val="24"/>
              </w:rPr>
              <w:t>:</w:t>
            </w:r>
          </w:p>
        </w:tc>
        <w:tc>
          <w:tcPr>
            <w:tcW w:w="7226" w:type="dxa"/>
            <w:vAlign w:val="center"/>
          </w:tcPr>
          <w:p w14:paraId="05CE2C19" w14:textId="3C1B2A11" w:rsidR="004728A4" w:rsidRPr="001F7D34" w:rsidRDefault="00AC1552" w:rsidP="004728A4">
            <w:pPr>
              <w:jc w:val="both"/>
              <w:rPr>
                <w:rFonts w:ascii="Times New Roman" w:hAnsi="Times New Roman" w:cs="Times New Roman"/>
                <w:sz w:val="18"/>
                <w:szCs w:val="24"/>
                <w:lang w:val="sr-Latn-RS"/>
              </w:rPr>
            </w:pPr>
            <w:r w:rsidRPr="00AC1552">
              <w:rPr>
                <w:rFonts w:ascii="Times New Roman" w:hAnsi="Times New Roman" w:cs="Times New Roman"/>
                <w:sz w:val="18"/>
                <w:szCs w:val="24"/>
                <w:lang w:val="sr-Latn-RS"/>
              </w:rPr>
              <w:t>solidification, additive, by products, disposal, industrial plants</w:t>
            </w:r>
          </w:p>
        </w:tc>
      </w:tr>
    </w:tbl>
    <w:p w14:paraId="7A92338C" w14:textId="77777777" w:rsidR="00114CAE" w:rsidRPr="00114CAE" w:rsidRDefault="00114CAE" w:rsidP="00114CAE">
      <w:pPr>
        <w:spacing w:after="0" w:line="240" w:lineRule="auto"/>
        <w:rPr>
          <w:sz w:val="14"/>
          <w:lang w:val="en-US"/>
        </w:rPr>
      </w:pPr>
    </w:p>
    <w:p w14:paraId="55D08C67" w14:textId="77777777" w:rsidR="00B530A0" w:rsidRPr="000006BA" w:rsidRDefault="00417471" w:rsidP="00114CAE">
      <w:pPr>
        <w:spacing w:after="0" w:line="240" w:lineRule="auto"/>
        <w:rPr>
          <w:rFonts w:ascii="Times New Roman" w:hAnsi="Times New Roman" w:cs="Times New Roman"/>
          <w:color w:val="C00000"/>
          <w:sz w:val="18"/>
        </w:rPr>
      </w:pPr>
      <w:r w:rsidRPr="003A39CB">
        <w:rPr>
          <w:rFonts w:ascii="Times New Roman" w:hAnsi="Times New Roman" w:cs="Times New Roman"/>
          <w:b/>
          <w:color w:val="C00000"/>
          <w:sz w:val="20"/>
          <w:szCs w:val="20"/>
        </w:rPr>
        <w:t>Напомене:</w:t>
      </w:r>
      <w:r w:rsidRPr="003A39CB">
        <w:rPr>
          <w:rFonts w:ascii="Times New Roman" w:hAnsi="Times New Roman" w:cs="Times New Roman"/>
          <w:color w:val="C00000"/>
          <w:sz w:val="20"/>
          <w:szCs w:val="20"/>
        </w:rPr>
        <w:t xml:space="preserve"> Форма упитника не може се мењати. </w:t>
      </w:r>
      <w:r w:rsidR="00114CAE" w:rsidRPr="003A39CB">
        <w:rPr>
          <w:rFonts w:ascii="Times New Roman" w:hAnsi="Times New Roman" w:cs="Times New Roman"/>
          <w:color w:val="C00000"/>
          <w:sz w:val="20"/>
          <w:szCs w:val="20"/>
          <w:lang w:val="en-US"/>
        </w:rPr>
        <w:t>Д</w:t>
      </w:r>
      <w:r w:rsidR="00114CAE" w:rsidRPr="003A39CB">
        <w:rPr>
          <w:rFonts w:ascii="Times New Roman" w:hAnsi="Times New Roman" w:cs="Times New Roman"/>
          <w:color w:val="C00000"/>
          <w:sz w:val="20"/>
          <w:szCs w:val="20"/>
        </w:rPr>
        <w:t xml:space="preserve">оставити у </w:t>
      </w:r>
      <w:r w:rsidR="00114CAE" w:rsidRPr="003A39CB">
        <w:rPr>
          <w:rFonts w:ascii="Times New Roman" w:hAnsi="Times New Roman" w:cs="Times New Roman"/>
          <w:color w:val="C00000"/>
          <w:sz w:val="20"/>
          <w:szCs w:val="20"/>
          <w:lang w:val="en-US"/>
        </w:rPr>
        <w:t xml:space="preserve">Word </w:t>
      </w:r>
      <w:r w:rsidR="00B530A0" w:rsidRPr="003A39CB">
        <w:rPr>
          <w:rFonts w:ascii="Times New Roman" w:hAnsi="Times New Roman" w:cs="Times New Roman"/>
          <w:color w:val="C00000"/>
          <w:sz w:val="20"/>
          <w:szCs w:val="20"/>
        </w:rPr>
        <w:t xml:space="preserve">и потписано </w:t>
      </w:r>
      <w:r w:rsidRPr="003A39CB">
        <w:rPr>
          <w:rFonts w:ascii="Times New Roman" w:hAnsi="Times New Roman" w:cs="Times New Roman"/>
          <w:color w:val="C00000"/>
          <w:sz w:val="20"/>
          <w:szCs w:val="20"/>
        </w:rPr>
        <w:t xml:space="preserve">у </w:t>
      </w:r>
      <w:r w:rsidR="00B530A0" w:rsidRPr="003A39CB">
        <w:rPr>
          <w:rFonts w:ascii="Times New Roman" w:hAnsi="Times New Roman" w:cs="Times New Roman"/>
          <w:color w:val="C00000"/>
          <w:sz w:val="20"/>
          <w:szCs w:val="20"/>
          <w:lang w:val="en-US"/>
        </w:rPr>
        <w:t xml:space="preserve">PDF </w:t>
      </w:r>
      <w:r w:rsidR="00114CAE" w:rsidRPr="003A39CB">
        <w:rPr>
          <w:rFonts w:ascii="Times New Roman" w:hAnsi="Times New Roman" w:cs="Times New Roman"/>
          <w:color w:val="C00000"/>
          <w:sz w:val="20"/>
          <w:szCs w:val="20"/>
        </w:rPr>
        <w:t xml:space="preserve">формату на е-адресу: </w:t>
      </w:r>
      <w:hyperlink r:id="rId6" w:history="1">
        <w:r w:rsidR="00B530A0" w:rsidRPr="003A39CB">
          <w:rPr>
            <w:rStyle w:val="Hyperlink"/>
            <w:rFonts w:ascii="Times New Roman" w:hAnsi="Times New Roman" w:cs="Times New Roman"/>
            <w:sz w:val="20"/>
            <w:szCs w:val="20"/>
          </w:rPr>
          <w:t>biblioteka@ribeograd.ac.rs</w:t>
        </w:r>
      </w:hyperlink>
      <w:r w:rsidR="000006BA"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rPr>
        <w:t xml:space="preserve">Ако је двојезично </w:t>
      </w:r>
      <w:r w:rsidR="000006BA" w:rsidRPr="003A39CB">
        <w:rPr>
          <w:rFonts w:ascii="Times New Roman" w:hAnsi="Times New Roman" w:cs="Times New Roman"/>
          <w:color w:val="C00000"/>
          <w:sz w:val="20"/>
          <w:szCs w:val="20"/>
        </w:rPr>
        <w:t>штампано</w:t>
      </w:r>
      <w:r w:rsidR="00B530A0" w:rsidRPr="003A39CB">
        <w:rPr>
          <w:rFonts w:ascii="Times New Roman" w:hAnsi="Times New Roman" w:cs="Times New Roman"/>
          <w:color w:val="C00000"/>
          <w:sz w:val="20"/>
          <w:szCs w:val="20"/>
        </w:rPr>
        <w:t xml:space="preserve"> доставити:  </w:t>
      </w:r>
      <w:r w:rsidR="00B530A0" w:rsidRPr="003A39CB">
        <w:rPr>
          <w:rFonts w:ascii="Times New Roman" w:hAnsi="Times New Roman" w:cs="Times New Roman"/>
          <w:color w:val="C00000"/>
          <w:sz w:val="20"/>
          <w:szCs w:val="20"/>
          <w:u w:val="single"/>
        </w:rPr>
        <w:t>назив</w:t>
      </w:r>
      <w:r w:rsidR="00B530A0"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u w:val="single"/>
        </w:rPr>
        <w:t>сажетак</w:t>
      </w:r>
      <w:r w:rsidR="00B530A0" w:rsidRPr="003A39CB">
        <w:rPr>
          <w:rFonts w:ascii="Times New Roman" w:hAnsi="Times New Roman" w:cs="Times New Roman"/>
          <w:color w:val="C00000"/>
          <w:sz w:val="20"/>
          <w:szCs w:val="20"/>
        </w:rPr>
        <w:t xml:space="preserve"> и </w:t>
      </w:r>
      <w:r w:rsidR="00B530A0" w:rsidRPr="003A39CB">
        <w:rPr>
          <w:rFonts w:ascii="Times New Roman" w:hAnsi="Times New Roman" w:cs="Times New Roman"/>
          <w:color w:val="C00000"/>
          <w:sz w:val="20"/>
          <w:szCs w:val="20"/>
          <w:u w:val="single"/>
        </w:rPr>
        <w:t>кључне речи</w:t>
      </w:r>
      <w:r w:rsidR="00B530A0" w:rsidRPr="003A39CB">
        <w:rPr>
          <w:rFonts w:ascii="Times New Roman" w:hAnsi="Times New Roman" w:cs="Times New Roman"/>
          <w:color w:val="C00000"/>
          <w:sz w:val="20"/>
          <w:szCs w:val="20"/>
        </w:rPr>
        <w:t xml:space="preserve"> на оба језика</w:t>
      </w:r>
      <w:r w:rsidR="00B530A0" w:rsidRPr="000006BA">
        <w:rPr>
          <w:rFonts w:ascii="Times New Roman" w:hAnsi="Times New Roman" w:cs="Times New Roman"/>
          <w:color w:val="C00000"/>
          <w:sz w:val="18"/>
        </w:rPr>
        <w:t>.</w:t>
      </w:r>
    </w:p>
    <w:p w14:paraId="3CA71FB6" w14:textId="77777777"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773"/>
        <w:gridCol w:w="4247"/>
      </w:tblGrid>
      <w:tr w:rsidR="003E1CDC" w14:paraId="4907D048" w14:textId="77777777" w:rsidTr="000006BA">
        <w:tc>
          <w:tcPr>
            <w:tcW w:w="4959" w:type="dxa"/>
            <w:vAlign w:val="center"/>
          </w:tcPr>
          <w:p w14:paraId="72787037" w14:textId="77777777" w:rsidR="003E1CDC" w:rsidRDefault="003E1CDC" w:rsidP="00352FC9">
            <w:pPr>
              <w:rPr>
                <w:rFonts w:ascii="Times New Roman" w:hAnsi="Times New Roman" w:cs="Times New Roman"/>
                <w:b/>
                <w:sz w:val="18"/>
                <w:szCs w:val="24"/>
              </w:rPr>
            </w:pPr>
            <w:r>
              <w:rPr>
                <w:rFonts w:ascii="Times New Roman" w:hAnsi="Times New Roman" w:cs="Times New Roman"/>
                <w:b/>
                <w:sz w:val="18"/>
                <w:szCs w:val="24"/>
              </w:rPr>
              <w:t>Датум:</w:t>
            </w:r>
          </w:p>
          <w:p w14:paraId="1175EBCA" w14:textId="4DCD8B59" w:rsidR="00114CAE" w:rsidRPr="004728A4" w:rsidRDefault="00B15568" w:rsidP="004728A4">
            <w:pPr>
              <w:jc w:val="both"/>
              <w:rPr>
                <w:rFonts w:ascii="Times New Roman" w:hAnsi="Times New Roman" w:cs="Times New Roman"/>
                <w:b/>
                <w:sz w:val="24"/>
                <w:szCs w:val="24"/>
                <w:lang w:val="en-US"/>
              </w:rPr>
            </w:pPr>
            <w:r>
              <w:rPr>
                <w:rFonts w:ascii="Times New Roman" w:hAnsi="Times New Roman" w:cs="Times New Roman"/>
                <w:sz w:val="18"/>
                <w:szCs w:val="24"/>
                <w:lang w:val="sr-Latn-RS"/>
              </w:rPr>
              <w:t>27</w:t>
            </w:r>
            <w:r w:rsidR="004728A4" w:rsidRPr="004728A4">
              <w:rPr>
                <w:rFonts w:ascii="Times New Roman" w:hAnsi="Times New Roman" w:cs="Times New Roman"/>
                <w:sz w:val="18"/>
                <w:szCs w:val="24"/>
              </w:rPr>
              <w:t>.</w:t>
            </w:r>
            <w:r>
              <w:rPr>
                <w:rFonts w:ascii="Times New Roman" w:hAnsi="Times New Roman" w:cs="Times New Roman"/>
                <w:sz w:val="18"/>
                <w:szCs w:val="24"/>
                <w:lang w:val="sr-Latn-RS"/>
              </w:rPr>
              <w:t>10</w:t>
            </w:r>
            <w:r w:rsidR="004728A4" w:rsidRPr="004728A4">
              <w:rPr>
                <w:rFonts w:ascii="Times New Roman" w:hAnsi="Times New Roman" w:cs="Times New Roman"/>
                <w:sz w:val="18"/>
                <w:szCs w:val="24"/>
              </w:rPr>
              <w:t>.2022.</w:t>
            </w:r>
          </w:p>
        </w:tc>
        <w:tc>
          <w:tcPr>
            <w:tcW w:w="4391" w:type="dxa"/>
            <w:vAlign w:val="center"/>
          </w:tcPr>
          <w:p w14:paraId="73E356F5" w14:textId="738B0EB6" w:rsidR="000006BA" w:rsidRDefault="00B530A0" w:rsidP="003E1CDC">
            <w:pPr>
              <w:rPr>
                <w:rFonts w:ascii="Times New Roman" w:hAnsi="Times New Roman" w:cs="Times New Roman"/>
                <w:sz w:val="18"/>
                <w:szCs w:val="24"/>
              </w:rPr>
            </w:pPr>
            <w:r>
              <w:rPr>
                <w:rFonts w:ascii="Times New Roman" w:hAnsi="Times New Roman" w:cs="Times New Roman"/>
                <w:b/>
                <w:sz w:val="18"/>
                <w:szCs w:val="24"/>
              </w:rPr>
              <w:t xml:space="preserve">Податке доставио и </w:t>
            </w:r>
            <w:r w:rsidR="000006BA">
              <w:rPr>
                <w:rFonts w:ascii="Times New Roman" w:hAnsi="Times New Roman" w:cs="Times New Roman"/>
                <w:b/>
                <w:sz w:val="18"/>
                <w:szCs w:val="24"/>
              </w:rPr>
              <w:t>потврђује тачност</w:t>
            </w:r>
            <w:r w:rsidR="003E1CDC" w:rsidRPr="003E1CDC">
              <w:rPr>
                <w:rFonts w:ascii="Times New Roman" w:hAnsi="Times New Roman" w:cs="Times New Roman"/>
                <w:sz w:val="18"/>
                <w:szCs w:val="24"/>
              </w:rPr>
              <w:t xml:space="preserve"> </w:t>
            </w:r>
          </w:p>
          <w:p w14:paraId="2B590C82" w14:textId="239C7F67" w:rsidR="004728A4" w:rsidRDefault="003E1CDC" w:rsidP="003E1CDC">
            <w:pPr>
              <w:rPr>
                <w:rFonts w:ascii="Times New Roman" w:hAnsi="Times New Roman" w:cs="Times New Roman"/>
                <w:b/>
                <w:sz w:val="18"/>
                <w:szCs w:val="24"/>
                <w:lang w:val="en-US"/>
              </w:rPr>
            </w:pPr>
            <w:r w:rsidRPr="003E1CDC">
              <w:rPr>
                <w:rFonts w:ascii="Times New Roman" w:hAnsi="Times New Roman" w:cs="Times New Roman"/>
                <w:sz w:val="18"/>
                <w:szCs w:val="24"/>
              </w:rPr>
              <w:t>(име и презиме)</w:t>
            </w:r>
            <w:r w:rsidR="00417471" w:rsidRPr="000006BA">
              <w:rPr>
                <w:rFonts w:ascii="Times New Roman" w:hAnsi="Times New Roman" w:cs="Times New Roman"/>
                <w:b/>
                <w:sz w:val="18"/>
                <w:szCs w:val="24"/>
              </w:rPr>
              <w:t>:</w:t>
            </w:r>
            <w:r w:rsidR="004728A4">
              <w:rPr>
                <w:rFonts w:ascii="Times New Roman" w:hAnsi="Times New Roman" w:cs="Times New Roman"/>
                <w:b/>
                <w:sz w:val="18"/>
                <w:szCs w:val="24"/>
                <w:lang w:val="en-US"/>
              </w:rPr>
              <w:t xml:space="preserve"> </w:t>
            </w:r>
          </w:p>
          <w:p w14:paraId="2F5DF132" w14:textId="11385C52" w:rsidR="00AA51B0" w:rsidRDefault="00AA51B0" w:rsidP="003E1CDC">
            <w:pPr>
              <w:rPr>
                <w:rFonts w:ascii="Times New Roman" w:hAnsi="Times New Roman" w:cs="Times New Roman"/>
                <w:b/>
                <w:sz w:val="18"/>
                <w:szCs w:val="24"/>
                <w:lang w:val="en-US"/>
              </w:rPr>
            </w:pPr>
          </w:p>
          <w:p w14:paraId="5152A77C" w14:textId="5647F577" w:rsidR="00AA51B0" w:rsidRDefault="00AA51B0" w:rsidP="003E1CDC">
            <w:pPr>
              <w:rPr>
                <w:rFonts w:ascii="Times New Roman" w:hAnsi="Times New Roman" w:cs="Times New Roman"/>
                <w:b/>
                <w:sz w:val="18"/>
                <w:szCs w:val="24"/>
                <w:lang w:val="en-US"/>
              </w:rPr>
            </w:pPr>
          </w:p>
          <w:p w14:paraId="738BE625" w14:textId="1241A934" w:rsidR="003E1CDC" w:rsidRPr="004728A4" w:rsidRDefault="004728A4" w:rsidP="003E1CDC">
            <w:pPr>
              <w:rPr>
                <w:rFonts w:ascii="Times New Roman" w:hAnsi="Times New Roman" w:cs="Times New Roman"/>
                <w:b/>
                <w:sz w:val="18"/>
                <w:szCs w:val="24"/>
              </w:rPr>
            </w:pPr>
            <w:r>
              <w:rPr>
                <w:rFonts w:ascii="Times New Roman" w:hAnsi="Times New Roman" w:cs="Times New Roman"/>
                <w:b/>
                <w:sz w:val="18"/>
                <w:szCs w:val="24"/>
              </w:rPr>
              <w:t>мр Јасмина Нешковић, дипл.инж.руд.</w:t>
            </w:r>
          </w:p>
          <w:p w14:paraId="5908FE12" w14:textId="77777777" w:rsidR="00114CAE" w:rsidRPr="00114CAE" w:rsidRDefault="00114CAE" w:rsidP="003E1CDC">
            <w:pPr>
              <w:rPr>
                <w:rFonts w:ascii="Times New Roman" w:hAnsi="Times New Roman" w:cs="Times New Roman"/>
                <w:sz w:val="24"/>
                <w:szCs w:val="24"/>
              </w:rPr>
            </w:pPr>
          </w:p>
        </w:tc>
      </w:tr>
    </w:tbl>
    <w:p w14:paraId="4BCE2888" w14:textId="77777777" w:rsidR="00352FC9" w:rsidRDefault="00352FC9" w:rsidP="00352FC9">
      <w:pPr>
        <w:spacing w:after="0" w:line="240" w:lineRule="auto"/>
        <w:jc w:val="center"/>
        <w:rPr>
          <w:rFonts w:ascii="Times New Roman" w:hAnsi="Times New Roman" w:cs="Times New Roman"/>
          <w:szCs w:val="24"/>
        </w:rPr>
      </w:pPr>
    </w:p>
    <w:p w14:paraId="3EF5C319" w14:textId="77777777" w:rsidR="00352FC9" w:rsidRDefault="00352FC9" w:rsidP="00352FC9">
      <w:pPr>
        <w:spacing w:after="0" w:line="240" w:lineRule="auto"/>
        <w:jc w:val="center"/>
        <w:rPr>
          <w:rFonts w:ascii="Times New Roman" w:hAnsi="Times New Roman" w:cs="Times New Roman"/>
          <w:szCs w:val="24"/>
        </w:rPr>
      </w:pPr>
    </w:p>
    <w:p w14:paraId="4064888F" w14:textId="6AF00E58" w:rsidR="002A67EE" w:rsidRPr="002A67EE" w:rsidRDefault="002A67EE" w:rsidP="002A67EE">
      <w:pPr>
        <w:spacing w:after="0" w:line="240" w:lineRule="auto"/>
        <w:jc w:val="center"/>
        <w:rPr>
          <w:rFonts w:ascii="Times New Roman" w:hAnsi="Times New Roman" w:cs="Times New Roman"/>
          <w:b/>
          <w:sz w:val="20"/>
        </w:rPr>
      </w:pPr>
    </w:p>
    <w:sectPr w:rsidR="002A67EE" w:rsidRPr="002A67EE" w:rsidSect="0046021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637C" w14:textId="77777777" w:rsidR="005A26C1" w:rsidRDefault="005A26C1" w:rsidP="00B530A0">
      <w:pPr>
        <w:spacing w:after="0" w:line="240" w:lineRule="auto"/>
      </w:pPr>
      <w:r>
        <w:separator/>
      </w:r>
    </w:p>
  </w:endnote>
  <w:endnote w:type="continuationSeparator" w:id="0">
    <w:p w14:paraId="789978A6" w14:textId="77777777" w:rsidR="005A26C1" w:rsidRDefault="005A26C1"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FCC0" w14:textId="77777777" w:rsidR="005A26C1" w:rsidRDefault="005A26C1" w:rsidP="00B530A0">
      <w:pPr>
        <w:spacing w:after="0" w:line="240" w:lineRule="auto"/>
      </w:pPr>
      <w:r>
        <w:separator/>
      </w:r>
    </w:p>
  </w:footnote>
  <w:footnote w:type="continuationSeparator" w:id="0">
    <w:p w14:paraId="1E6AAF21" w14:textId="77777777" w:rsidR="005A26C1" w:rsidRDefault="005A26C1" w:rsidP="00B5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0C14" w14:textId="77777777" w:rsidR="00B530A0" w:rsidRDefault="00B530A0" w:rsidP="00B530A0">
    <w:pPr>
      <w:spacing w:after="0" w:line="240" w:lineRule="auto"/>
      <w:jc w:val="both"/>
      <w:rPr>
        <w:rFonts w:ascii="Times New Roman" w:hAnsi="Times New Roman" w:cs="Times New Roman"/>
      </w:rPr>
    </w:pPr>
  </w:p>
  <w:p w14:paraId="63533601" w14:textId="77777777" w:rsidR="00B530A0" w:rsidRDefault="00B530A0" w:rsidP="00B530A0">
    <w:pPr>
      <w:spacing w:after="0" w:line="240" w:lineRule="auto"/>
      <w:jc w:val="both"/>
      <w:rPr>
        <w:rFonts w:ascii="Times New Roman" w:hAnsi="Times New Roman" w:cs="Times New Roman"/>
      </w:rPr>
    </w:pPr>
  </w:p>
  <w:p w14:paraId="0A4B9CEF" w14:textId="77777777"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14:paraId="11D024C4" w14:textId="77777777" w:rsidR="00B530A0" w:rsidRPr="00352FC9" w:rsidRDefault="00B530A0" w:rsidP="00B530A0">
    <w:pPr>
      <w:spacing w:after="0" w:line="240" w:lineRule="auto"/>
      <w:jc w:val="both"/>
      <w:rPr>
        <w:rFonts w:ascii="Times New Roman" w:hAnsi="Times New Roman" w:cs="Times New Roman"/>
        <w:b/>
        <w:sz w:val="4"/>
      </w:rPr>
    </w:pPr>
  </w:p>
  <w:p w14:paraId="791F1F8F" w14:textId="77777777" w:rsidR="00B530A0" w:rsidRPr="00B530A0" w:rsidRDefault="00B530A0" w:rsidP="00B530A0">
    <w:pPr>
      <w:spacing w:after="0" w:line="240" w:lineRule="auto"/>
      <w:jc w:val="both"/>
      <w:rPr>
        <w:rFonts w:ascii="Times New Roman" w:hAnsi="Times New Roman" w:cs="Times New Roman"/>
        <w:b/>
        <w:sz w:val="24"/>
        <w:szCs w:val="24"/>
      </w:rPr>
    </w:pP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л</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о</w:t>
    </w:r>
    <w:r>
      <w:rPr>
        <w:rFonts w:ascii="Times New Roman" w:hAnsi="Times New Roman" w:cs="Times New Roman"/>
        <w:b/>
        <w:sz w:val="24"/>
        <w:szCs w:val="24"/>
      </w:rPr>
      <w:t xml:space="preserve"> </w:t>
    </w:r>
    <w:r w:rsidRPr="00114CAE">
      <w:rPr>
        <w:rFonts w:ascii="Times New Roman" w:hAnsi="Times New Roman" w:cs="Times New Roman"/>
        <w:b/>
        <w:sz w:val="24"/>
        <w:szCs w:val="24"/>
      </w:rPr>
      <w:t>т</w:t>
    </w:r>
    <w:r>
      <w:rPr>
        <w:rFonts w:ascii="Times New Roman" w:hAnsi="Times New Roman" w:cs="Times New Roman"/>
        <w:b/>
        <w:sz w:val="24"/>
        <w:szCs w:val="24"/>
      </w:rPr>
      <w:t xml:space="preserve"> </w:t>
    </w:r>
    <w:r w:rsidRPr="00114CAE">
      <w:rPr>
        <w:rFonts w:ascii="Times New Roman" w:hAnsi="Times New Roman" w:cs="Times New Roman"/>
        <w:b/>
        <w:sz w:val="24"/>
        <w:szCs w:val="24"/>
      </w:rPr>
      <w:t>е</w:t>
    </w:r>
    <w:r>
      <w:rPr>
        <w:rFonts w:ascii="Times New Roman" w:hAnsi="Times New Roman" w:cs="Times New Roman"/>
        <w:b/>
        <w:sz w:val="24"/>
        <w:szCs w:val="24"/>
      </w:rPr>
      <w:t xml:space="preserve"> </w:t>
    </w:r>
    <w:r w:rsidRPr="00114CAE">
      <w:rPr>
        <w:rFonts w:ascii="Times New Roman" w:hAnsi="Times New Roman" w:cs="Times New Roman"/>
        <w:b/>
        <w:sz w:val="24"/>
        <w:szCs w:val="24"/>
      </w:rPr>
      <w:t>к</w:t>
    </w:r>
    <w:r>
      <w:rPr>
        <w:rFonts w:ascii="Times New Roman" w:hAnsi="Times New Roman" w:cs="Times New Roman"/>
        <w:b/>
        <w:sz w:val="24"/>
        <w:szCs w:val="24"/>
      </w:rPr>
      <w:t xml:space="preserve"> </w:t>
    </w:r>
    <w:r w:rsidRPr="00114CAE">
      <w:rPr>
        <w:rFonts w:ascii="Times New Roman" w:hAnsi="Times New Roman" w:cs="Times New Roman"/>
        <w:b/>
        <w:sz w:val="24"/>
        <w:szCs w:val="24"/>
      </w:rP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EE"/>
    <w:rsid w:val="000006BA"/>
    <w:rsid w:val="00023885"/>
    <w:rsid w:val="0009302B"/>
    <w:rsid w:val="000D011E"/>
    <w:rsid w:val="00101EF8"/>
    <w:rsid w:val="00114CAE"/>
    <w:rsid w:val="00141882"/>
    <w:rsid w:val="001F7D34"/>
    <w:rsid w:val="002A67EE"/>
    <w:rsid w:val="00352FC9"/>
    <w:rsid w:val="003A39CB"/>
    <w:rsid w:val="003E1CDC"/>
    <w:rsid w:val="00417471"/>
    <w:rsid w:val="0046021F"/>
    <w:rsid w:val="004728A4"/>
    <w:rsid w:val="004A1543"/>
    <w:rsid w:val="004D3981"/>
    <w:rsid w:val="00586A6C"/>
    <w:rsid w:val="005A26C1"/>
    <w:rsid w:val="005D2C52"/>
    <w:rsid w:val="006A4C3B"/>
    <w:rsid w:val="006E3DEB"/>
    <w:rsid w:val="00715B50"/>
    <w:rsid w:val="0079220E"/>
    <w:rsid w:val="007C64E6"/>
    <w:rsid w:val="00860CA6"/>
    <w:rsid w:val="00872F8B"/>
    <w:rsid w:val="008A6F6D"/>
    <w:rsid w:val="008C6880"/>
    <w:rsid w:val="008F09A1"/>
    <w:rsid w:val="009B2AF4"/>
    <w:rsid w:val="00AA3A68"/>
    <w:rsid w:val="00AA51B0"/>
    <w:rsid w:val="00AC1552"/>
    <w:rsid w:val="00AE4D12"/>
    <w:rsid w:val="00B062EC"/>
    <w:rsid w:val="00B15568"/>
    <w:rsid w:val="00B2082C"/>
    <w:rsid w:val="00B530A0"/>
    <w:rsid w:val="00B87230"/>
    <w:rsid w:val="00BC675B"/>
    <w:rsid w:val="00BF3785"/>
    <w:rsid w:val="00C02DB8"/>
    <w:rsid w:val="00C74126"/>
    <w:rsid w:val="00C75EF9"/>
    <w:rsid w:val="00D0626C"/>
    <w:rsid w:val="00D237CD"/>
    <w:rsid w:val="00D8693A"/>
    <w:rsid w:val="00FB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6298"/>
  <w15:chartTrackingRefBased/>
  <w15:docId w15:val="{31952528-E81E-44C2-9D02-37D7B99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rPr>
      <w:lang w:val="sr-Cyrl-RS"/>
    </w:rPr>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rPr>
      <w:lang w:val="sr-Cyrl-RS"/>
    </w:rPr>
  </w:style>
  <w:style w:type="character" w:customStyle="1" w:styleId="jlqj4b">
    <w:name w:val="jlqj4b"/>
    <w:basedOn w:val="DefaultParagraphFont"/>
    <w:rsid w:val="0047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eka@ribeograd.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PC</cp:lastModifiedBy>
  <cp:revision>2</cp:revision>
  <cp:lastPrinted>2022-10-31T12:27:00Z</cp:lastPrinted>
  <dcterms:created xsi:type="dcterms:W3CDTF">2022-10-31T12:28:00Z</dcterms:created>
  <dcterms:modified xsi:type="dcterms:W3CDTF">2022-10-31T12:28:00Z</dcterms:modified>
</cp:coreProperties>
</file>