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FC9" w:rsidRPr="00114CAE" w:rsidRDefault="00352FC9" w:rsidP="00114CAE">
      <w:pPr>
        <w:spacing w:after="0" w:line="240" w:lineRule="auto"/>
        <w:rPr>
          <w:rFonts w:ascii="Times New Roman" w:hAnsi="Times New Roman" w:cs="Times New Roman"/>
          <w:sz w:val="40"/>
          <w:szCs w:val="40"/>
        </w:rPr>
      </w:pPr>
    </w:p>
    <w:p w:rsidR="00114CAE" w:rsidRDefault="00114CAE" w:rsidP="00114CAE">
      <w:pPr>
        <w:spacing w:after="0" w:line="240" w:lineRule="auto"/>
        <w:jc w:val="center"/>
        <w:rPr>
          <w:rFonts w:ascii="Times New Roman" w:hAnsi="Times New Roman" w:cs="Times New Roman"/>
          <w:szCs w:val="24"/>
        </w:rPr>
      </w:pPr>
      <w:r>
        <w:rPr>
          <w:rFonts w:ascii="Times New Roman" w:hAnsi="Times New Roman" w:cs="Times New Roman"/>
          <w:szCs w:val="24"/>
        </w:rPr>
        <w:t xml:space="preserve">ПОДАЦИ ЗА </w:t>
      </w:r>
      <w:r w:rsidR="00352FC9" w:rsidRPr="00352FC9">
        <w:rPr>
          <w:rFonts w:ascii="Times New Roman" w:hAnsi="Times New Roman" w:cs="Times New Roman"/>
          <w:szCs w:val="24"/>
        </w:rPr>
        <w:t xml:space="preserve">РЕПОЗИТОРИЈУМ </w:t>
      </w:r>
    </w:p>
    <w:p w:rsidR="00352FC9" w:rsidRDefault="00352FC9" w:rsidP="00114CAE">
      <w:pPr>
        <w:spacing w:after="0" w:line="240" w:lineRule="auto"/>
        <w:jc w:val="center"/>
        <w:rPr>
          <w:rFonts w:ascii="Times New Roman" w:hAnsi="Times New Roman" w:cs="Times New Roman"/>
          <w:szCs w:val="24"/>
        </w:rPr>
      </w:pPr>
      <w:r w:rsidRPr="00352FC9">
        <w:rPr>
          <w:rFonts w:ascii="Times New Roman" w:hAnsi="Times New Roman" w:cs="Times New Roman"/>
          <w:szCs w:val="24"/>
        </w:rPr>
        <w:t>БИБЛИГРАФСКИХ ЈЕДИНИЦА</w:t>
      </w:r>
      <w:r>
        <w:rPr>
          <w:rFonts w:ascii="Times New Roman" w:hAnsi="Times New Roman" w:cs="Times New Roman"/>
          <w:szCs w:val="24"/>
        </w:rPr>
        <w:t>САРДАНИКА РУДАРСКОГ ИНСТИТУТА</w:t>
      </w:r>
    </w:p>
    <w:p w:rsidR="00352FC9" w:rsidRPr="000006BA" w:rsidRDefault="00352FC9" w:rsidP="00352FC9">
      <w:pPr>
        <w:spacing w:after="0" w:line="240" w:lineRule="auto"/>
        <w:jc w:val="center"/>
        <w:rPr>
          <w:rFonts w:ascii="Times New Roman" w:hAnsi="Times New Roman" w:cs="Times New Roman"/>
          <w:sz w:val="16"/>
          <w:szCs w:val="24"/>
        </w:rPr>
      </w:pP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tblPr>
      <w:tblGrid>
        <w:gridCol w:w="2124"/>
        <w:gridCol w:w="7226"/>
      </w:tblGrid>
      <w:tr w:rsidR="00352FC9" w:rsidTr="000006BA">
        <w:tc>
          <w:tcPr>
            <w:tcW w:w="2124" w:type="dxa"/>
            <w:vAlign w:val="center"/>
          </w:tcPr>
          <w:p w:rsidR="00352FC9" w:rsidRPr="000D011E" w:rsidRDefault="00352FC9" w:rsidP="000D011E">
            <w:pPr>
              <w:rPr>
                <w:rFonts w:ascii="Times New Roman" w:hAnsi="Times New Roman" w:cs="Times New Roman"/>
                <w:b/>
                <w:sz w:val="18"/>
                <w:szCs w:val="24"/>
              </w:rPr>
            </w:pPr>
            <w:r w:rsidRPr="000D011E">
              <w:rPr>
                <w:rFonts w:ascii="Times New Roman" w:hAnsi="Times New Roman" w:cs="Times New Roman"/>
                <w:b/>
                <w:sz w:val="18"/>
                <w:szCs w:val="24"/>
              </w:rPr>
              <w:t>Назив библиографске јединице</w:t>
            </w:r>
            <w:r w:rsidR="000D011E" w:rsidRPr="000D011E">
              <w:rPr>
                <w:rFonts w:ascii="Times New Roman" w:hAnsi="Times New Roman" w:cs="Times New Roman"/>
                <w:sz w:val="18"/>
                <w:szCs w:val="24"/>
              </w:rPr>
              <w:t>(рад, моногра</w:t>
            </w:r>
            <w:r w:rsidR="00417471">
              <w:rPr>
                <w:rFonts w:ascii="Times New Roman" w:hAnsi="Times New Roman" w:cs="Times New Roman"/>
                <w:sz w:val="18"/>
                <w:szCs w:val="24"/>
              </w:rPr>
              <w:t>-</w:t>
            </w:r>
            <w:r w:rsidR="000D011E" w:rsidRPr="000D011E">
              <w:rPr>
                <w:rFonts w:ascii="Times New Roman" w:hAnsi="Times New Roman" w:cs="Times New Roman"/>
                <w:sz w:val="18"/>
                <w:szCs w:val="24"/>
              </w:rPr>
              <w:t>фија</w:t>
            </w:r>
            <w:r w:rsidR="000D011E">
              <w:rPr>
                <w:rFonts w:ascii="Times New Roman" w:hAnsi="Times New Roman" w:cs="Times New Roman"/>
                <w:sz w:val="18"/>
                <w:szCs w:val="24"/>
              </w:rPr>
              <w:t>, саопштење</w:t>
            </w:r>
            <w:r w:rsidR="00417471">
              <w:rPr>
                <w:rFonts w:ascii="Times New Roman" w:hAnsi="Times New Roman" w:cs="Times New Roman"/>
                <w:sz w:val="18"/>
                <w:szCs w:val="24"/>
              </w:rPr>
              <w:t>,</w:t>
            </w:r>
            <w:r w:rsidR="000D011E" w:rsidRPr="000D011E">
              <w:rPr>
                <w:rFonts w:ascii="Times New Roman" w:hAnsi="Times New Roman" w:cs="Times New Roman"/>
                <w:sz w:val="18"/>
                <w:szCs w:val="24"/>
              </w:rPr>
              <w:t xml:space="preserve"> итд.)</w:t>
            </w:r>
          </w:p>
        </w:tc>
        <w:tc>
          <w:tcPr>
            <w:tcW w:w="7226" w:type="dxa"/>
            <w:vAlign w:val="center"/>
          </w:tcPr>
          <w:p w:rsidR="0062605F" w:rsidRDefault="00892C5D" w:rsidP="0062605F">
            <w:pPr>
              <w:rPr>
                <w:rFonts w:ascii="Times New Roman" w:hAnsi="Times New Roman" w:cs="Times New Roman"/>
                <w:szCs w:val="24"/>
                <w:lang w:val="sr-Cyrl-CS"/>
              </w:rPr>
            </w:pPr>
            <w:r w:rsidRPr="00892C5D">
              <w:rPr>
                <w:rFonts w:ascii="Times New Roman" w:hAnsi="Times New Roman" w:cs="Times New Roman"/>
                <w:szCs w:val="24"/>
                <w:lang w:val="sr-Cyrl-CS"/>
              </w:rPr>
              <w:t>ХИДРОДИНАМИЧКИ МОДЕЛ ПОВРШИНСКОГ КОПА УГЉА СУВОДОЛ</w:t>
            </w:r>
          </w:p>
          <w:p w:rsidR="00892C5D" w:rsidRPr="0062605F" w:rsidRDefault="00892C5D" w:rsidP="00892C5D">
            <w:pPr>
              <w:rPr>
                <w:rFonts w:ascii="Times New Roman" w:hAnsi="Times New Roman" w:cs="Times New Roman"/>
                <w:szCs w:val="24"/>
                <w:lang w:val="sr-Cyrl-CS"/>
              </w:rPr>
            </w:pPr>
            <w:r w:rsidRPr="00892C5D">
              <w:rPr>
                <w:rFonts w:ascii="Times New Roman" w:hAnsi="Times New Roman" w:cs="Times New Roman"/>
                <w:bCs/>
              </w:rPr>
              <w:t>HYDRODYNAMIC MODEL OF THE COAL MINE SUVODOL</w:t>
            </w:r>
          </w:p>
        </w:tc>
      </w:tr>
      <w:tr w:rsidR="007C64E6" w:rsidTr="00027AF4">
        <w:tc>
          <w:tcPr>
            <w:tcW w:w="9350" w:type="dxa"/>
            <w:gridSpan w:val="2"/>
            <w:vAlign w:val="center"/>
          </w:tcPr>
          <w:p w:rsidR="007C64E6" w:rsidRPr="007C64E6" w:rsidRDefault="007C64E6" w:rsidP="000006BA">
            <w:pPr>
              <w:rPr>
                <w:rFonts w:ascii="Times New Roman" w:hAnsi="Times New Roman" w:cs="Times New Roman"/>
                <w:sz w:val="6"/>
                <w:szCs w:val="24"/>
              </w:rPr>
            </w:pPr>
          </w:p>
        </w:tc>
      </w:tr>
      <w:tr w:rsidR="007C64E6" w:rsidTr="000006BA">
        <w:tc>
          <w:tcPr>
            <w:tcW w:w="2124" w:type="dxa"/>
            <w:vAlign w:val="center"/>
          </w:tcPr>
          <w:p w:rsidR="007C64E6" w:rsidRPr="000D011E" w:rsidRDefault="007C64E6" w:rsidP="000D011E">
            <w:pPr>
              <w:rPr>
                <w:rFonts w:ascii="Times New Roman" w:hAnsi="Times New Roman" w:cs="Times New Roman"/>
                <w:b/>
                <w:sz w:val="18"/>
                <w:szCs w:val="24"/>
              </w:rPr>
            </w:pPr>
            <w:r>
              <w:rPr>
                <w:rFonts w:ascii="Times New Roman" w:hAnsi="Times New Roman" w:cs="Times New Roman"/>
                <w:b/>
                <w:sz w:val="18"/>
                <w:szCs w:val="24"/>
              </w:rPr>
              <w:t>Назив одељка или поглавља (</w:t>
            </w:r>
            <w:r w:rsidRPr="007C64E6">
              <w:rPr>
                <w:rFonts w:ascii="Times New Roman" w:hAnsi="Times New Roman" w:cs="Times New Roman"/>
                <w:sz w:val="18"/>
                <w:szCs w:val="24"/>
              </w:rPr>
              <w:t>само за монографије и сличне публикације)</w:t>
            </w:r>
          </w:p>
        </w:tc>
        <w:tc>
          <w:tcPr>
            <w:tcW w:w="7226" w:type="dxa"/>
            <w:vAlign w:val="center"/>
          </w:tcPr>
          <w:p w:rsidR="007C64E6" w:rsidRDefault="007C64E6" w:rsidP="000006BA">
            <w:pPr>
              <w:rPr>
                <w:rFonts w:ascii="Times New Roman" w:hAnsi="Times New Roman" w:cs="Times New Roman"/>
                <w:szCs w:val="24"/>
              </w:rPr>
            </w:pPr>
          </w:p>
        </w:tc>
      </w:tr>
      <w:tr w:rsidR="000D011E" w:rsidTr="000006BA">
        <w:tc>
          <w:tcPr>
            <w:tcW w:w="9350" w:type="dxa"/>
            <w:gridSpan w:val="2"/>
            <w:shd w:val="clear" w:color="auto" w:fill="FFFFFF" w:themeFill="background1"/>
            <w:vAlign w:val="center"/>
          </w:tcPr>
          <w:p w:rsidR="000D011E" w:rsidRPr="000D011E" w:rsidRDefault="000D011E" w:rsidP="00352FC9">
            <w:pPr>
              <w:rPr>
                <w:rFonts w:ascii="Times New Roman" w:hAnsi="Times New Roman" w:cs="Times New Roman"/>
                <w:sz w:val="6"/>
                <w:szCs w:val="24"/>
              </w:rPr>
            </w:pPr>
          </w:p>
        </w:tc>
      </w:tr>
      <w:tr w:rsidR="00352FC9" w:rsidTr="000006BA">
        <w:tc>
          <w:tcPr>
            <w:tcW w:w="2124" w:type="dxa"/>
            <w:vAlign w:val="center"/>
          </w:tcPr>
          <w:p w:rsidR="00352FC9" w:rsidRPr="000D011E" w:rsidRDefault="00352FC9" w:rsidP="00417471">
            <w:pPr>
              <w:rPr>
                <w:rFonts w:ascii="Times New Roman" w:hAnsi="Times New Roman" w:cs="Times New Roman"/>
                <w:b/>
                <w:sz w:val="18"/>
                <w:szCs w:val="24"/>
              </w:rPr>
            </w:pPr>
            <w:r w:rsidRPr="000D011E">
              <w:rPr>
                <w:rFonts w:ascii="Times New Roman" w:hAnsi="Times New Roman" w:cs="Times New Roman"/>
                <w:b/>
                <w:sz w:val="18"/>
                <w:szCs w:val="24"/>
              </w:rPr>
              <w:t>Аутор/и</w:t>
            </w:r>
            <w:r w:rsidR="000D011E" w:rsidRPr="000D011E">
              <w:rPr>
                <w:rFonts w:ascii="Times New Roman" w:hAnsi="Times New Roman" w:cs="Times New Roman"/>
                <w:sz w:val="18"/>
                <w:szCs w:val="24"/>
              </w:rPr>
              <w:t>(по редоследу</w:t>
            </w:r>
            <w:r w:rsidR="000006BA">
              <w:rPr>
                <w:rFonts w:ascii="Times New Roman" w:hAnsi="Times New Roman" w:cs="Times New Roman"/>
                <w:sz w:val="18"/>
                <w:szCs w:val="24"/>
              </w:rPr>
              <w:t xml:space="preserve"> као </w:t>
            </w:r>
            <w:r w:rsidR="003A39CB">
              <w:rPr>
                <w:rFonts w:ascii="Times New Roman" w:hAnsi="Times New Roman" w:cs="Times New Roman"/>
                <w:sz w:val="18"/>
                <w:szCs w:val="24"/>
              </w:rPr>
              <w:t>у оригиналу</w:t>
            </w:r>
            <w:r w:rsidR="0011613A">
              <w:rPr>
                <w:rFonts w:ascii="Times New Roman" w:hAnsi="Times New Roman" w:cs="Times New Roman"/>
                <w:sz w:val="18"/>
                <w:szCs w:val="24"/>
              </w:rPr>
              <w:t xml:space="preserve"> </w:t>
            </w:r>
            <w:r w:rsidR="000D011E" w:rsidRPr="000D011E">
              <w:rPr>
                <w:rFonts w:ascii="Times New Roman" w:hAnsi="Times New Roman" w:cs="Times New Roman"/>
                <w:sz w:val="18"/>
                <w:szCs w:val="24"/>
              </w:rPr>
              <w:t>пуно име и презиме)</w:t>
            </w:r>
            <w:r w:rsidR="00417471" w:rsidRPr="00417471">
              <w:rPr>
                <w:rFonts w:ascii="Times New Roman" w:hAnsi="Times New Roman" w:cs="Times New Roman"/>
                <w:b/>
                <w:sz w:val="18"/>
                <w:szCs w:val="24"/>
              </w:rPr>
              <w:t>:</w:t>
            </w:r>
          </w:p>
        </w:tc>
        <w:tc>
          <w:tcPr>
            <w:tcW w:w="7226" w:type="dxa"/>
            <w:vAlign w:val="center"/>
          </w:tcPr>
          <w:p w:rsidR="00352FC9" w:rsidRPr="00CB531B" w:rsidRDefault="00892C5D" w:rsidP="00892C5D">
            <w:pPr>
              <w:rPr>
                <w:rFonts w:ascii="Times New Roman" w:hAnsi="Times New Roman" w:cs="Times New Roman"/>
                <w:szCs w:val="24"/>
                <w:lang w:val="sr-Cyrl-CS"/>
              </w:rPr>
            </w:pPr>
            <w:r w:rsidRPr="00892C5D">
              <w:rPr>
                <w:rFonts w:ascii="Times New Roman" w:hAnsi="Times New Roman" w:cs="Times New Roman"/>
                <w:szCs w:val="24"/>
                <w:lang w:val="sr-Cyrl-CS"/>
              </w:rPr>
              <w:t>Владан Чановић, Светомир Максимовић, Трајче Бошевски, Виолета Чолаковић, Дејан Филиповић</w:t>
            </w:r>
          </w:p>
        </w:tc>
      </w:tr>
      <w:tr w:rsidR="000D011E" w:rsidTr="000006BA">
        <w:tc>
          <w:tcPr>
            <w:tcW w:w="9350" w:type="dxa"/>
            <w:gridSpan w:val="2"/>
            <w:shd w:val="clear" w:color="auto" w:fill="FFFFFF" w:themeFill="background1"/>
            <w:vAlign w:val="center"/>
          </w:tcPr>
          <w:p w:rsidR="000D011E" w:rsidRPr="000D011E" w:rsidRDefault="000D011E" w:rsidP="00352FC9">
            <w:pPr>
              <w:rPr>
                <w:rFonts w:ascii="Times New Roman" w:hAnsi="Times New Roman" w:cs="Times New Roman"/>
                <w:sz w:val="6"/>
                <w:szCs w:val="24"/>
              </w:rPr>
            </w:pPr>
          </w:p>
        </w:tc>
      </w:tr>
      <w:tr w:rsidR="00352FC9" w:rsidTr="000006BA">
        <w:tc>
          <w:tcPr>
            <w:tcW w:w="2124" w:type="dxa"/>
            <w:vAlign w:val="center"/>
          </w:tcPr>
          <w:p w:rsidR="000D011E" w:rsidRDefault="000D011E" w:rsidP="00352FC9">
            <w:pPr>
              <w:rPr>
                <w:rFonts w:ascii="Times New Roman" w:hAnsi="Times New Roman" w:cs="Times New Roman"/>
                <w:b/>
                <w:sz w:val="18"/>
                <w:szCs w:val="24"/>
              </w:rPr>
            </w:pPr>
            <w:r w:rsidRPr="000D011E">
              <w:rPr>
                <w:rFonts w:ascii="Times New Roman" w:hAnsi="Times New Roman" w:cs="Times New Roman"/>
                <w:b/>
                <w:sz w:val="18"/>
                <w:szCs w:val="24"/>
              </w:rPr>
              <w:t>Штампан</w:t>
            </w:r>
            <w:r w:rsidR="003A39CB">
              <w:rPr>
                <w:rFonts w:ascii="Times New Roman" w:hAnsi="Times New Roman" w:cs="Times New Roman"/>
                <w:b/>
                <w:sz w:val="18"/>
                <w:szCs w:val="24"/>
              </w:rPr>
              <w:t>о</w:t>
            </w:r>
            <w:r w:rsidRPr="000D011E">
              <w:rPr>
                <w:rFonts w:ascii="Times New Roman" w:hAnsi="Times New Roman" w:cs="Times New Roman"/>
                <w:b/>
                <w:sz w:val="18"/>
                <w:szCs w:val="24"/>
              </w:rPr>
              <w:t xml:space="preserve"> у целини </w:t>
            </w:r>
          </w:p>
          <w:p w:rsidR="00352FC9" w:rsidRPr="000D011E" w:rsidRDefault="000D011E" w:rsidP="00417471">
            <w:pPr>
              <w:rPr>
                <w:rFonts w:ascii="Times New Roman" w:hAnsi="Times New Roman" w:cs="Times New Roman"/>
                <w:b/>
                <w:sz w:val="18"/>
                <w:szCs w:val="24"/>
              </w:rPr>
            </w:pPr>
            <w:r>
              <w:rPr>
                <w:rFonts w:ascii="Times New Roman" w:hAnsi="Times New Roman" w:cs="Times New Roman"/>
                <w:sz w:val="18"/>
                <w:szCs w:val="24"/>
              </w:rPr>
              <w:t>(</w:t>
            </w:r>
            <w:r w:rsidR="00352FC9" w:rsidRPr="000D011E">
              <w:rPr>
                <w:rFonts w:ascii="Times New Roman" w:hAnsi="Times New Roman" w:cs="Times New Roman"/>
                <w:sz w:val="18"/>
                <w:szCs w:val="24"/>
              </w:rPr>
              <w:t>часопис</w:t>
            </w:r>
            <w:r w:rsidRPr="000D011E">
              <w:rPr>
                <w:rFonts w:ascii="Times New Roman" w:hAnsi="Times New Roman" w:cs="Times New Roman"/>
                <w:sz w:val="18"/>
                <w:szCs w:val="24"/>
              </w:rPr>
              <w:t>,  зборник</w:t>
            </w:r>
            <w:r w:rsidR="003E1CDC">
              <w:rPr>
                <w:rFonts w:ascii="Times New Roman" w:hAnsi="Times New Roman" w:cs="Times New Roman"/>
                <w:sz w:val="18"/>
                <w:szCs w:val="24"/>
              </w:rPr>
              <w:t xml:space="preserve">, издавач </w:t>
            </w:r>
            <w:r w:rsidRPr="000D011E">
              <w:rPr>
                <w:rFonts w:ascii="Times New Roman" w:hAnsi="Times New Roman" w:cs="Times New Roman"/>
                <w:sz w:val="18"/>
                <w:szCs w:val="24"/>
              </w:rPr>
              <w:t>итд.</w:t>
            </w:r>
            <w:r w:rsidR="003E1CDC">
              <w:rPr>
                <w:rFonts w:ascii="Times New Roman" w:hAnsi="Times New Roman" w:cs="Times New Roman"/>
                <w:sz w:val="18"/>
                <w:szCs w:val="24"/>
              </w:rPr>
              <w:t>)</w:t>
            </w:r>
            <w:r w:rsidR="00417471" w:rsidRPr="00417471">
              <w:rPr>
                <w:rFonts w:ascii="Times New Roman" w:hAnsi="Times New Roman" w:cs="Times New Roman"/>
                <w:b/>
                <w:sz w:val="18"/>
                <w:szCs w:val="24"/>
              </w:rPr>
              <w:t>:</w:t>
            </w:r>
          </w:p>
        </w:tc>
        <w:tc>
          <w:tcPr>
            <w:tcW w:w="7226" w:type="dxa"/>
            <w:vAlign w:val="center"/>
          </w:tcPr>
          <w:p w:rsidR="00C12043" w:rsidRDefault="00C12043" w:rsidP="00892C5D">
            <w:pPr>
              <w:jc w:val="both"/>
              <w:rPr>
                <w:rFonts w:ascii="Times New Roman" w:hAnsi="Times New Roman" w:cs="Times New Roman"/>
                <w:szCs w:val="24"/>
                <w:lang w:val="sr-Cyrl-CS"/>
              </w:rPr>
            </w:pPr>
            <w:r>
              <w:rPr>
                <w:rFonts w:ascii="Times New Roman" w:hAnsi="Times New Roman" w:cs="Times New Roman"/>
                <w:szCs w:val="24"/>
                <w:lang w:val="sr-Cyrl-CS"/>
              </w:rPr>
              <w:t>Зборник радова V</w:t>
            </w:r>
            <w:r w:rsidR="00892C5D">
              <w:rPr>
                <w:rFonts w:ascii="Times New Roman" w:hAnsi="Times New Roman" w:cs="Times New Roman"/>
                <w:szCs w:val="24"/>
                <w:lang w:val="sr-Cyrl-CS"/>
              </w:rPr>
              <w:t>III</w:t>
            </w:r>
            <w:r>
              <w:rPr>
                <w:rFonts w:ascii="Times New Roman" w:hAnsi="Times New Roman" w:cs="Times New Roman"/>
                <w:szCs w:val="24"/>
                <w:lang w:val="sr-Cyrl-CS"/>
              </w:rPr>
              <w:t xml:space="preserve"> </w:t>
            </w:r>
            <w:r w:rsidR="00892C5D">
              <w:rPr>
                <w:rFonts w:ascii="Times New Roman" w:hAnsi="Times New Roman" w:cs="Times New Roman"/>
                <w:szCs w:val="24"/>
                <w:lang w:val="sr-Latn-CS"/>
              </w:rPr>
              <w:t>Балкански рударски конгрес</w:t>
            </w:r>
            <w:r w:rsidR="00892C5D">
              <w:rPr>
                <w:rFonts w:ascii="Times New Roman" w:hAnsi="Times New Roman" w:cs="Times New Roman"/>
                <w:szCs w:val="24"/>
                <w:lang w:val="sr-Cyrl-CS"/>
              </w:rPr>
              <w:t xml:space="preserve"> </w:t>
            </w:r>
            <w:r w:rsidR="00892C5D">
              <w:rPr>
                <w:rFonts w:ascii="Times New Roman" w:hAnsi="Times New Roman" w:cs="Times New Roman"/>
                <w:szCs w:val="24"/>
                <w:lang w:val="sr-Latn-CS"/>
              </w:rPr>
              <w:t xml:space="preserve"> </w:t>
            </w:r>
          </w:p>
          <w:p w:rsidR="00892C5D" w:rsidRPr="00892C5D" w:rsidRDefault="00892C5D" w:rsidP="00892C5D">
            <w:pPr>
              <w:jc w:val="both"/>
              <w:rPr>
                <w:rFonts w:ascii="Times New Roman" w:hAnsi="Times New Roman" w:cs="Times New Roman"/>
                <w:szCs w:val="24"/>
                <w:lang w:val="sr-Latn-CS"/>
              </w:rPr>
            </w:pPr>
            <w:r>
              <w:rPr>
                <w:rFonts w:ascii="Times New Roman" w:hAnsi="Times New Roman" w:cs="Times New Roman"/>
                <w:szCs w:val="24"/>
                <w:lang w:val="sr-Cyrl-CS"/>
              </w:rPr>
              <w:t>Proceedings 8th Balkan mining congress</w:t>
            </w:r>
          </w:p>
        </w:tc>
      </w:tr>
      <w:tr w:rsidR="000D011E" w:rsidTr="000006BA">
        <w:tc>
          <w:tcPr>
            <w:tcW w:w="9350" w:type="dxa"/>
            <w:gridSpan w:val="2"/>
            <w:shd w:val="clear" w:color="auto" w:fill="FFFFFF" w:themeFill="background1"/>
            <w:vAlign w:val="center"/>
          </w:tcPr>
          <w:p w:rsidR="000D011E" w:rsidRPr="000D011E" w:rsidRDefault="000D011E" w:rsidP="00352FC9">
            <w:pPr>
              <w:rPr>
                <w:rFonts w:ascii="Times New Roman" w:hAnsi="Times New Roman" w:cs="Times New Roman"/>
                <w:sz w:val="6"/>
                <w:szCs w:val="24"/>
              </w:rPr>
            </w:pPr>
          </w:p>
        </w:tc>
      </w:tr>
      <w:tr w:rsidR="00352FC9" w:rsidTr="000006BA">
        <w:tc>
          <w:tcPr>
            <w:tcW w:w="2124" w:type="dxa"/>
            <w:vAlign w:val="center"/>
          </w:tcPr>
          <w:p w:rsidR="00352FC9" w:rsidRDefault="000D011E" w:rsidP="00352FC9">
            <w:pPr>
              <w:rPr>
                <w:rFonts w:ascii="Times New Roman" w:hAnsi="Times New Roman" w:cs="Times New Roman"/>
                <w:b/>
                <w:sz w:val="18"/>
                <w:szCs w:val="24"/>
              </w:rPr>
            </w:pPr>
            <w:r>
              <w:rPr>
                <w:rFonts w:ascii="Times New Roman" w:hAnsi="Times New Roman" w:cs="Times New Roman"/>
                <w:b/>
                <w:sz w:val="18"/>
                <w:szCs w:val="24"/>
              </w:rPr>
              <w:t xml:space="preserve">Саопштење </w:t>
            </w:r>
          </w:p>
          <w:p w:rsidR="003E1CDC" w:rsidRPr="00417471" w:rsidRDefault="003E1CDC" w:rsidP="00417471">
            <w:pPr>
              <w:rPr>
                <w:rFonts w:ascii="Times New Roman" w:hAnsi="Times New Roman" w:cs="Times New Roman"/>
                <w:b/>
                <w:sz w:val="18"/>
                <w:szCs w:val="24"/>
              </w:rPr>
            </w:pPr>
            <w:r w:rsidRPr="003E1CDC">
              <w:rPr>
                <w:rFonts w:ascii="Times New Roman" w:hAnsi="Times New Roman" w:cs="Times New Roman"/>
                <w:sz w:val="18"/>
                <w:szCs w:val="24"/>
              </w:rPr>
              <w:t>(назив скупа</w:t>
            </w:r>
            <w:r>
              <w:rPr>
                <w:rFonts w:ascii="Times New Roman" w:hAnsi="Times New Roman" w:cs="Times New Roman"/>
                <w:sz w:val="18"/>
                <w:szCs w:val="24"/>
              </w:rPr>
              <w:t xml:space="preserve"> и место одржавања</w:t>
            </w:r>
            <w:r w:rsidRPr="003E1CDC">
              <w:rPr>
                <w:rFonts w:ascii="Times New Roman" w:hAnsi="Times New Roman" w:cs="Times New Roman"/>
                <w:sz w:val="18"/>
                <w:szCs w:val="24"/>
              </w:rPr>
              <w:t>)</w:t>
            </w:r>
            <w:r w:rsidR="00417471">
              <w:rPr>
                <w:rFonts w:ascii="Times New Roman" w:hAnsi="Times New Roman" w:cs="Times New Roman"/>
                <w:b/>
                <w:sz w:val="18"/>
                <w:szCs w:val="24"/>
              </w:rPr>
              <w:t>:</w:t>
            </w:r>
          </w:p>
        </w:tc>
        <w:tc>
          <w:tcPr>
            <w:tcW w:w="7226" w:type="dxa"/>
            <w:vAlign w:val="center"/>
          </w:tcPr>
          <w:p w:rsidR="0007770B" w:rsidRPr="0007770B" w:rsidRDefault="00892C5D" w:rsidP="00847DBE">
            <w:pPr>
              <w:rPr>
                <w:rFonts w:ascii="Times New Roman" w:hAnsi="Times New Roman" w:cs="Times New Roman"/>
                <w:szCs w:val="24"/>
                <w:lang w:val="sr-Cyrl-CS"/>
              </w:rPr>
            </w:pPr>
            <w:r>
              <w:rPr>
                <w:rFonts w:ascii="Times New Roman" w:hAnsi="Times New Roman" w:cs="Times New Roman"/>
                <w:szCs w:val="24"/>
                <w:lang w:val="sr-Cyrl-CS"/>
              </w:rPr>
              <w:t xml:space="preserve">VIII </w:t>
            </w:r>
            <w:r>
              <w:rPr>
                <w:rFonts w:ascii="Times New Roman" w:hAnsi="Times New Roman" w:cs="Times New Roman"/>
                <w:szCs w:val="24"/>
                <w:lang w:val="sr-Latn-CS"/>
              </w:rPr>
              <w:t xml:space="preserve">Балкански рударски конгрес, </w:t>
            </w:r>
            <w:r>
              <w:rPr>
                <w:rFonts w:ascii="Times New Roman" w:hAnsi="Times New Roman" w:cs="Times New Roman"/>
                <w:szCs w:val="24"/>
                <w:lang w:val="sr-Cyrl-CS"/>
              </w:rPr>
              <w:t xml:space="preserve"> </w:t>
            </w:r>
            <w:r w:rsidR="0007770B">
              <w:rPr>
                <w:rFonts w:ascii="Times New Roman" w:hAnsi="Times New Roman" w:cs="Times New Roman"/>
                <w:szCs w:val="24"/>
                <w:lang w:val="sr-Latn-CS"/>
              </w:rPr>
              <w:t xml:space="preserve">28-30. </w:t>
            </w:r>
            <w:r w:rsidR="00847DBE">
              <w:rPr>
                <w:rFonts w:ascii="Times New Roman" w:hAnsi="Times New Roman" w:cs="Times New Roman"/>
                <w:szCs w:val="24"/>
                <w:lang w:val="sr-Latn-CS"/>
              </w:rPr>
              <w:t>с</w:t>
            </w:r>
            <w:r w:rsidR="0007770B">
              <w:rPr>
                <w:rFonts w:ascii="Times New Roman" w:hAnsi="Times New Roman" w:cs="Times New Roman"/>
                <w:szCs w:val="24"/>
                <w:lang w:val="sr-Latn-CS"/>
              </w:rPr>
              <w:t>ептембар</w:t>
            </w:r>
            <w:r w:rsidR="00847DBE">
              <w:rPr>
                <w:rFonts w:ascii="Times New Roman" w:hAnsi="Times New Roman" w:cs="Times New Roman"/>
                <w:szCs w:val="24"/>
                <w:lang w:val="sr-Latn-CS"/>
              </w:rPr>
              <w:t xml:space="preserve"> 2022.</w:t>
            </w:r>
            <w:r w:rsidR="0007770B">
              <w:rPr>
                <w:rFonts w:ascii="Times New Roman" w:hAnsi="Times New Roman" w:cs="Times New Roman"/>
                <w:szCs w:val="24"/>
                <w:lang w:val="sr-Cyrl-CS"/>
              </w:rPr>
              <w:t xml:space="preserve"> Београд, Србија</w:t>
            </w:r>
            <w:r w:rsidR="00847DBE">
              <w:rPr>
                <w:rFonts w:ascii="Times New Roman" w:hAnsi="Times New Roman" w:cs="Times New Roman"/>
                <w:szCs w:val="24"/>
                <w:lang w:val="sr-Latn-CS"/>
              </w:rPr>
              <w:t>;</w:t>
            </w:r>
            <w:r w:rsidR="0007770B">
              <w:rPr>
                <w:rFonts w:ascii="Times New Roman" w:hAnsi="Times New Roman" w:cs="Times New Roman"/>
                <w:szCs w:val="24"/>
                <w:lang w:val="sr-Latn-CS"/>
              </w:rPr>
              <w:t xml:space="preserve"> </w:t>
            </w:r>
            <w:r w:rsidR="0007770B">
              <w:rPr>
                <w:rFonts w:ascii="Times New Roman" w:hAnsi="Times New Roman" w:cs="Times New Roman"/>
                <w:szCs w:val="24"/>
                <w:lang w:val="sr-Cyrl-CS"/>
              </w:rPr>
              <w:t xml:space="preserve">8th Balkan mining congress, </w:t>
            </w:r>
            <w:r w:rsidR="0007770B" w:rsidRPr="0007770B">
              <w:rPr>
                <w:rFonts w:ascii="Times New Roman" w:hAnsi="Times New Roman" w:cs="Times New Roman"/>
                <w:szCs w:val="24"/>
                <w:lang w:val="sr-Cyrl-CS"/>
              </w:rPr>
              <w:t xml:space="preserve">28-30. </w:t>
            </w:r>
            <w:r w:rsidR="00847DBE">
              <w:rPr>
                <w:rFonts w:ascii="Times New Roman" w:hAnsi="Times New Roman" w:cs="Times New Roman"/>
                <w:szCs w:val="24"/>
                <w:lang w:val="sr-Latn-CS"/>
              </w:rPr>
              <w:t xml:space="preserve">2022. </w:t>
            </w:r>
            <w:r w:rsidR="0007770B" w:rsidRPr="0007770B">
              <w:rPr>
                <w:rFonts w:ascii="Times New Roman" w:hAnsi="Times New Roman" w:cs="Times New Roman"/>
                <w:szCs w:val="24"/>
                <w:lang w:val="sr-Cyrl-CS"/>
              </w:rPr>
              <w:t>September Belgrade, Serbia</w:t>
            </w:r>
          </w:p>
        </w:tc>
      </w:tr>
      <w:tr w:rsidR="000D011E" w:rsidTr="000006BA">
        <w:tc>
          <w:tcPr>
            <w:tcW w:w="9350" w:type="dxa"/>
            <w:gridSpan w:val="2"/>
            <w:shd w:val="clear" w:color="auto" w:fill="FFFFFF" w:themeFill="background1"/>
            <w:vAlign w:val="center"/>
          </w:tcPr>
          <w:p w:rsidR="000D011E" w:rsidRPr="003E1CDC" w:rsidRDefault="000D011E" w:rsidP="00352FC9">
            <w:pPr>
              <w:rPr>
                <w:rFonts w:ascii="Times New Roman" w:hAnsi="Times New Roman" w:cs="Times New Roman"/>
                <w:sz w:val="6"/>
                <w:szCs w:val="24"/>
              </w:rPr>
            </w:pPr>
          </w:p>
        </w:tc>
      </w:tr>
      <w:tr w:rsidR="000D011E" w:rsidTr="000006BA">
        <w:tc>
          <w:tcPr>
            <w:tcW w:w="2124" w:type="dxa"/>
            <w:vAlign w:val="center"/>
          </w:tcPr>
          <w:p w:rsidR="000D011E" w:rsidRPr="003A39CB" w:rsidRDefault="003E1CDC" w:rsidP="003A39CB">
            <w:pPr>
              <w:rPr>
                <w:rFonts w:ascii="Times New Roman" w:hAnsi="Times New Roman" w:cs="Times New Roman"/>
                <w:b/>
                <w:sz w:val="18"/>
                <w:szCs w:val="24"/>
              </w:rPr>
            </w:pPr>
            <w:r>
              <w:rPr>
                <w:rFonts w:ascii="Times New Roman" w:hAnsi="Times New Roman" w:cs="Times New Roman"/>
                <w:b/>
                <w:sz w:val="18"/>
                <w:szCs w:val="24"/>
              </w:rPr>
              <w:t>DOI</w:t>
            </w:r>
            <w:r w:rsidR="00114CAE">
              <w:rPr>
                <w:rFonts w:ascii="Times New Roman" w:hAnsi="Times New Roman" w:cs="Times New Roman"/>
                <w:b/>
                <w:sz w:val="18"/>
                <w:szCs w:val="24"/>
              </w:rPr>
              <w:t xml:space="preserve">, ISBN, </w:t>
            </w:r>
            <w:r w:rsidR="003A39CB">
              <w:rPr>
                <w:rFonts w:ascii="Times New Roman" w:hAnsi="Times New Roman" w:cs="Times New Roman"/>
                <w:b/>
                <w:sz w:val="18"/>
                <w:szCs w:val="24"/>
              </w:rPr>
              <w:t xml:space="preserve">ISN </w:t>
            </w:r>
          </w:p>
        </w:tc>
        <w:tc>
          <w:tcPr>
            <w:tcW w:w="7226" w:type="dxa"/>
            <w:vAlign w:val="center"/>
          </w:tcPr>
          <w:p w:rsidR="000D011E" w:rsidRPr="00CA7764" w:rsidRDefault="00CA7764" w:rsidP="00352FC9">
            <w:pPr>
              <w:rPr>
                <w:rFonts w:ascii="Times New Roman" w:hAnsi="Times New Roman" w:cs="Times New Roman"/>
                <w:lang w:val="sr-Latn-CS"/>
              </w:rPr>
            </w:pPr>
            <w:r>
              <w:rPr>
                <w:rFonts w:ascii="Times New Roman" w:hAnsi="Times New Roman" w:cs="Times New Roman"/>
                <w:lang w:val="sr-Cyrl-CS"/>
              </w:rPr>
              <w:t>ISBN 978-86-82673-21-7        DOI: 10.25075/BMC.2022.00</w:t>
            </w:r>
          </w:p>
        </w:tc>
      </w:tr>
      <w:tr w:rsidR="003E1CDC" w:rsidTr="000006BA">
        <w:tc>
          <w:tcPr>
            <w:tcW w:w="9350" w:type="dxa"/>
            <w:gridSpan w:val="2"/>
            <w:shd w:val="clear" w:color="auto" w:fill="FFFFFF" w:themeFill="background1"/>
            <w:vAlign w:val="center"/>
          </w:tcPr>
          <w:p w:rsidR="003E1CDC" w:rsidRPr="003E1CDC" w:rsidRDefault="003E1CDC" w:rsidP="00352FC9">
            <w:pPr>
              <w:rPr>
                <w:rFonts w:ascii="Times New Roman" w:hAnsi="Times New Roman" w:cs="Times New Roman"/>
                <w:sz w:val="6"/>
                <w:szCs w:val="24"/>
              </w:rPr>
            </w:pPr>
          </w:p>
        </w:tc>
      </w:tr>
      <w:tr w:rsidR="000D011E" w:rsidTr="000006BA">
        <w:tc>
          <w:tcPr>
            <w:tcW w:w="2124" w:type="dxa"/>
            <w:vAlign w:val="center"/>
          </w:tcPr>
          <w:p w:rsidR="000D011E" w:rsidRPr="003E1CDC" w:rsidRDefault="00417471" w:rsidP="00352FC9">
            <w:pPr>
              <w:rPr>
                <w:rFonts w:ascii="Times New Roman" w:hAnsi="Times New Roman" w:cs="Times New Roman"/>
                <w:b/>
                <w:sz w:val="18"/>
                <w:szCs w:val="24"/>
              </w:rPr>
            </w:pPr>
            <w:r>
              <w:rPr>
                <w:rFonts w:ascii="Times New Roman" w:hAnsi="Times New Roman" w:cs="Times New Roman"/>
                <w:b/>
                <w:sz w:val="18"/>
                <w:szCs w:val="24"/>
              </w:rPr>
              <w:t>Година публиковања:</w:t>
            </w:r>
          </w:p>
        </w:tc>
        <w:tc>
          <w:tcPr>
            <w:tcW w:w="7226" w:type="dxa"/>
            <w:vAlign w:val="center"/>
          </w:tcPr>
          <w:p w:rsidR="000D011E" w:rsidRDefault="00CB531B" w:rsidP="0011613A">
            <w:pPr>
              <w:rPr>
                <w:rFonts w:ascii="Times New Roman" w:hAnsi="Times New Roman" w:cs="Times New Roman"/>
                <w:szCs w:val="24"/>
              </w:rPr>
            </w:pPr>
            <w:r>
              <w:rPr>
                <w:rFonts w:ascii="Times New Roman" w:hAnsi="Times New Roman" w:cs="Times New Roman"/>
                <w:szCs w:val="24"/>
              </w:rPr>
              <w:t>202</w:t>
            </w:r>
            <w:r w:rsidR="0011613A">
              <w:rPr>
                <w:rFonts w:ascii="Times New Roman" w:hAnsi="Times New Roman" w:cs="Times New Roman"/>
                <w:szCs w:val="24"/>
              </w:rPr>
              <w:t>2</w:t>
            </w:r>
            <w:r>
              <w:rPr>
                <w:rFonts w:ascii="Times New Roman" w:hAnsi="Times New Roman" w:cs="Times New Roman"/>
                <w:szCs w:val="24"/>
              </w:rPr>
              <w:t>.</w:t>
            </w:r>
          </w:p>
        </w:tc>
      </w:tr>
      <w:tr w:rsidR="003E1CDC" w:rsidTr="000006BA">
        <w:tc>
          <w:tcPr>
            <w:tcW w:w="9350" w:type="dxa"/>
            <w:gridSpan w:val="2"/>
            <w:shd w:val="clear" w:color="auto" w:fill="FFFFFF" w:themeFill="background1"/>
            <w:vAlign w:val="center"/>
          </w:tcPr>
          <w:p w:rsidR="003E1CDC" w:rsidRPr="003E1CDC" w:rsidRDefault="003E1CDC" w:rsidP="00352FC9">
            <w:pPr>
              <w:rPr>
                <w:rFonts w:ascii="Times New Roman" w:hAnsi="Times New Roman" w:cs="Times New Roman"/>
                <w:sz w:val="6"/>
                <w:szCs w:val="24"/>
              </w:rPr>
            </w:pPr>
          </w:p>
        </w:tc>
      </w:tr>
      <w:tr w:rsidR="000D011E" w:rsidTr="000006BA">
        <w:tc>
          <w:tcPr>
            <w:tcW w:w="2124" w:type="dxa"/>
            <w:vAlign w:val="center"/>
          </w:tcPr>
          <w:p w:rsidR="000D011E" w:rsidRPr="000D011E" w:rsidRDefault="003E1CDC" w:rsidP="00352FC9">
            <w:pPr>
              <w:rPr>
                <w:rFonts w:ascii="Times New Roman" w:hAnsi="Times New Roman" w:cs="Times New Roman"/>
                <w:b/>
                <w:sz w:val="18"/>
                <w:szCs w:val="24"/>
              </w:rPr>
            </w:pPr>
            <w:r>
              <w:rPr>
                <w:rFonts w:ascii="Times New Roman" w:hAnsi="Times New Roman" w:cs="Times New Roman"/>
                <w:b/>
                <w:sz w:val="18"/>
                <w:szCs w:val="24"/>
              </w:rPr>
              <w:t xml:space="preserve">Страна </w:t>
            </w:r>
            <w:r w:rsidRPr="003E1CDC">
              <w:rPr>
                <w:rFonts w:ascii="Times New Roman" w:hAnsi="Times New Roman" w:cs="Times New Roman"/>
                <w:sz w:val="18"/>
                <w:szCs w:val="24"/>
              </w:rPr>
              <w:t>(од-до, или укупан број страна)</w:t>
            </w:r>
            <w:r w:rsidR="00417471" w:rsidRPr="00417471">
              <w:rPr>
                <w:rFonts w:ascii="Times New Roman" w:hAnsi="Times New Roman" w:cs="Times New Roman"/>
                <w:b/>
                <w:sz w:val="18"/>
                <w:szCs w:val="24"/>
              </w:rPr>
              <w:t>:</w:t>
            </w:r>
          </w:p>
        </w:tc>
        <w:tc>
          <w:tcPr>
            <w:tcW w:w="7226" w:type="dxa"/>
            <w:vAlign w:val="center"/>
          </w:tcPr>
          <w:p w:rsidR="000D011E" w:rsidRPr="00CA70A8" w:rsidRDefault="0011613A" w:rsidP="0007770B">
            <w:pPr>
              <w:rPr>
                <w:rFonts w:ascii="Times New Roman" w:hAnsi="Times New Roman" w:cs="Times New Roman"/>
                <w:szCs w:val="24"/>
                <w:lang w:val="sr-Cyrl-CS"/>
              </w:rPr>
            </w:pPr>
            <w:r>
              <w:rPr>
                <w:rFonts w:ascii="Times New Roman" w:hAnsi="Times New Roman" w:cs="Times New Roman"/>
                <w:szCs w:val="24"/>
                <w:lang w:val="sr-Latn-CS"/>
              </w:rPr>
              <w:t>o</w:t>
            </w:r>
            <w:r w:rsidR="00CA70A8">
              <w:rPr>
                <w:rFonts w:ascii="Times New Roman" w:hAnsi="Times New Roman" w:cs="Times New Roman"/>
                <w:szCs w:val="24"/>
                <w:lang w:val="sr-Cyrl-CS"/>
              </w:rPr>
              <w:t>д</w:t>
            </w:r>
            <w:r>
              <w:rPr>
                <w:rFonts w:ascii="Times New Roman" w:hAnsi="Times New Roman" w:cs="Times New Roman"/>
                <w:szCs w:val="24"/>
                <w:lang w:val="sr-Latn-CS"/>
              </w:rPr>
              <w:t xml:space="preserve"> </w:t>
            </w:r>
            <w:r w:rsidR="00847DBE">
              <w:rPr>
                <w:rFonts w:ascii="Times New Roman" w:hAnsi="Times New Roman" w:cs="Times New Roman"/>
                <w:szCs w:val="24"/>
                <w:lang w:val="sr-Latn-CS"/>
              </w:rPr>
              <w:t>495</w:t>
            </w:r>
            <w:r w:rsidR="00CA70A8">
              <w:rPr>
                <w:rFonts w:ascii="Times New Roman" w:hAnsi="Times New Roman" w:cs="Times New Roman"/>
                <w:szCs w:val="24"/>
                <w:lang w:val="sr-Cyrl-CS"/>
              </w:rPr>
              <w:t xml:space="preserve">. до </w:t>
            </w:r>
            <w:r w:rsidR="00847DBE">
              <w:rPr>
                <w:rFonts w:ascii="Times New Roman" w:hAnsi="Times New Roman" w:cs="Times New Roman"/>
                <w:szCs w:val="24"/>
                <w:lang w:val="sr-Latn-CS"/>
              </w:rPr>
              <w:t>502</w:t>
            </w:r>
            <w:r w:rsidR="00CA70A8">
              <w:rPr>
                <w:rFonts w:ascii="Times New Roman" w:hAnsi="Times New Roman" w:cs="Times New Roman"/>
                <w:szCs w:val="24"/>
                <w:lang w:val="sr-Cyrl-CS"/>
              </w:rPr>
              <w:t>. стране</w:t>
            </w:r>
          </w:p>
        </w:tc>
      </w:tr>
      <w:tr w:rsidR="003E1CDC" w:rsidTr="000006BA">
        <w:tc>
          <w:tcPr>
            <w:tcW w:w="9350" w:type="dxa"/>
            <w:gridSpan w:val="2"/>
            <w:shd w:val="clear" w:color="auto" w:fill="FFFFFF" w:themeFill="background1"/>
            <w:vAlign w:val="center"/>
          </w:tcPr>
          <w:p w:rsidR="003E1CDC" w:rsidRPr="003E1CDC" w:rsidRDefault="003E1CDC" w:rsidP="00352FC9">
            <w:pPr>
              <w:rPr>
                <w:rFonts w:ascii="Times New Roman" w:hAnsi="Times New Roman" w:cs="Times New Roman"/>
                <w:sz w:val="6"/>
                <w:szCs w:val="24"/>
              </w:rPr>
            </w:pPr>
          </w:p>
        </w:tc>
      </w:tr>
      <w:tr w:rsidR="000D011E" w:rsidTr="000006BA">
        <w:tc>
          <w:tcPr>
            <w:tcW w:w="2124" w:type="dxa"/>
            <w:vAlign w:val="center"/>
          </w:tcPr>
          <w:p w:rsidR="000D011E" w:rsidRPr="000D011E" w:rsidRDefault="00417471" w:rsidP="003E1CDC">
            <w:pPr>
              <w:rPr>
                <w:rFonts w:ascii="Times New Roman" w:hAnsi="Times New Roman" w:cs="Times New Roman"/>
                <w:b/>
                <w:sz w:val="18"/>
                <w:szCs w:val="24"/>
              </w:rPr>
            </w:pPr>
            <w:r>
              <w:rPr>
                <w:rFonts w:ascii="Times New Roman" w:hAnsi="Times New Roman" w:cs="Times New Roman"/>
                <w:b/>
                <w:sz w:val="18"/>
                <w:szCs w:val="24"/>
              </w:rPr>
              <w:t>Сажетак:</w:t>
            </w:r>
          </w:p>
        </w:tc>
        <w:tc>
          <w:tcPr>
            <w:tcW w:w="7226" w:type="dxa"/>
            <w:vAlign w:val="center"/>
          </w:tcPr>
          <w:p w:rsidR="00E126A1" w:rsidRDefault="00FB713B" w:rsidP="00FB713B">
            <w:pPr>
              <w:pStyle w:val="CommentText"/>
              <w:jc w:val="both"/>
              <w:rPr>
                <w:rFonts w:ascii="Times New Roman" w:hAnsi="Times New Roman"/>
                <w:sz w:val="24"/>
                <w:szCs w:val="24"/>
                <w:lang w:val="sr-Cyrl-CS"/>
              </w:rPr>
            </w:pPr>
            <w:r w:rsidRPr="00FB713B">
              <w:rPr>
                <w:rFonts w:ascii="Times New Roman" w:hAnsi="Times New Roman"/>
                <w:sz w:val="24"/>
                <w:szCs w:val="24"/>
                <w:lang w:val="sr-Cyrl-CS"/>
              </w:rPr>
              <w:t>Пројектовани површински коп Подинске угљене серије (ПУС) је специфичан по начину откопавања јаловине који се изводи у врло сложеним геолошким и техничким условима, јер јаловински материјал изнад угља нема константну висину па се због тога и технолошки параметри откопавања мењају по фазама експлоатације.</w:t>
            </w:r>
            <w:r>
              <w:rPr>
                <w:rFonts w:ascii="Times New Roman" w:hAnsi="Times New Roman"/>
                <w:sz w:val="24"/>
                <w:szCs w:val="24"/>
                <w:lang w:val="sr-Cyrl-CS"/>
              </w:rPr>
              <w:t xml:space="preserve"> </w:t>
            </w:r>
            <w:r w:rsidRPr="00FB713B">
              <w:rPr>
                <w:rFonts w:ascii="Times New Roman" w:hAnsi="Times New Roman"/>
                <w:sz w:val="24"/>
                <w:szCs w:val="24"/>
                <w:lang w:val="sr-Cyrl-CS"/>
              </w:rPr>
              <w:t>Досадашњи начин одбране од површинских вода на ПК ПУС укључивао је одвођење вода са ободним каналима, а са радних подручја у копу етажним, везним и попречним каналима повезаним са водосабирницима лоцираним на најнижим котама јаловинских, угљених етажа и подине. Вода из водосабирника се препумпава одговарајућим центрифугалним пумпама и цевоводима до постојећих реципијената.</w:t>
            </w:r>
            <w:r>
              <w:rPr>
                <w:rFonts w:ascii="Times New Roman" w:hAnsi="Times New Roman"/>
                <w:sz w:val="24"/>
                <w:szCs w:val="24"/>
                <w:lang w:val="sr-Cyrl-CS"/>
              </w:rPr>
              <w:t xml:space="preserve"> </w:t>
            </w:r>
            <w:r w:rsidRPr="00FB713B">
              <w:rPr>
                <w:rFonts w:ascii="Times New Roman" w:hAnsi="Times New Roman"/>
                <w:sz w:val="24"/>
                <w:szCs w:val="24"/>
                <w:lang w:val="sr-Cyrl-CS"/>
              </w:rPr>
              <w:t>Када говоримо о заштити копа од поџемних вода, у циљу обезбеђења повољних услова за експлоатацију угља било је неопходно изградити дренажне објекте којима би се то остварило (дренажни бунари, дренажни ровови, дренирање радних етажа).</w:t>
            </w:r>
          </w:p>
          <w:p w:rsidR="00DC36D9" w:rsidRDefault="00DC36D9" w:rsidP="00DC36D9">
            <w:pPr>
              <w:jc w:val="both"/>
              <w:rPr>
                <w:rFonts w:ascii="Times New Roman" w:hAnsi="Times New Roman" w:cs="Times New Roman"/>
                <w:sz w:val="24"/>
                <w:szCs w:val="24"/>
                <w:lang w:val="sr-Cyrl-CS"/>
              </w:rPr>
            </w:pPr>
          </w:p>
          <w:p w:rsidR="00DC36D9" w:rsidRDefault="00DC36D9" w:rsidP="00FB713B">
            <w:pPr>
              <w:jc w:val="both"/>
              <w:rPr>
                <w:rFonts w:ascii="Times New Roman" w:hAnsi="Times New Roman"/>
                <w:sz w:val="24"/>
                <w:szCs w:val="24"/>
                <w:lang w:val="sr-Cyrl-CS"/>
              </w:rPr>
            </w:pPr>
            <w:r>
              <w:rPr>
                <w:rFonts w:ascii="Times New Roman" w:hAnsi="Times New Roman" w:cs="Times New Roman"/>
                <w:sz w:val="24"/>
                <w:szCs w:val="24"/>
              </w:rPr>
              <w:t>The designed open-pit mine of the Underlying Coal Series (UCS) is specific for the method of tailings excavation, which is performed in very complex geological and technical conditions, since the tailings material above the coal does not have a constant height, and therefore the technological parameters of the excavation are changing b</w:t>
            </w:r>
            <w:r>
              <w:rPr>
                <w:rFonts w:ascii="Times New Roman" w:hAnsi="Times New Roman" w:cs="Times New Roman"/>
                <w:sz w:val="24"/>
                <w:szCs w:val="24"/>
                <w:lang w:bidi="fa-IR"/>
              </w:rPr>
              <w:t>y</w:t>
            </w:r>
            <w:r>
              <w:rPr>
                <w:rFonts w:ascii="Times New Roman" w:hAnsi="Times New Roman" w:cs="Times New Roman"/>
                <w:sz w:val="24"/>
                <w:szCs w:val="24"/>
              </w:rPr>
              <w:t xml:space="preserve"> the phases of exploitation.</w:t>
            </w:r>
            <w:r>
              <w:rPr>
                <w:rFonts w:ascii="Times New Roman" w:hAnsi="Times New Roman" w:cs="Times New Roman"/>
                <w:sz w:val="24"/>
                <w:szCs w:val="24"/>
                <w:lang w:val="sr-Cyrl-CS"/>
              </w:rPr>
              <w:t xml:space="preserve"> </w:t>
            </w:r>
            <w:r>
              <w:rPr>
                <w:rFonts w:ascii="Times New Roman" w:hAnsi="Times New Roman" w:cs="Times New Roman"/>
                <w:sz w:val="24"/>
                <w:szCs w:val="24"/>
              </w:rPr>
              <w:t xml:space="preserve">The current way of defense from surface water at </w:t>
            </w:r>
            <w:r>
              <w:rPr>
                <w:rFonts w:ascii="Times New Roman" w:hAnsi="Times New Roman" w:cs="Times New Roman"/>
                <w:sz w:val="24"/>
                <w:szCs w:val="24"/>
              </w:rPr>
              <w:lastRenderedPageBreak/>
              <w:t xml:space="preserve">open-pit mine UCS has included the drainage of water with perimeter canals, and from the working areas in the mines by level, connecting or transverse canals connected to watercollectors located at the lowest levels of tailings, coal levels and underlying soil. Water from watercollectors is pumped by </w:t>
            </w:r>
            <w:r w:rsidRPr="003464A4">
              <w:rPr>
                <w:rFonts w:ascii="Times New Roman" w:hAnsi="Times New Roman" w:cs="Times New Roman"/>
                <w:sz w:val="24"/>
                <w:szCs w:val="24"/>
              </w:rPr>
              <w:t>suitable centrifugal pumps and pipelines to the existing recipients.</w:t>
            </w:r>
            <w:r>
              <w:rPr>
                <w:rFonts w:ascii="Times New Roman" w:hAnsi="Times New Roman" w:cs="Times New Roman"/>
                <w:sz w:val="24"/>
                <w:szCs w:val="24"/>
                <w:lang w:val="sr-Cyrl-CS"/>
              </w:rPr>
              <w:t xml:space="preserve"> </w:t>
            </w:r>
            <w:r w:rsidRPr="003464A4">
              <w:rPr>
                <w:rFonts w:ascii="Times New Roman" w:hAnsi="Times New Roman" w:cs="Times New Roman"/>
                <w:sz w:val="24"/>
                <w:szCs w:val="24"/>
              </w:rPr>
              <w:t xml:space="preserve">When talking about the protection of mines </w:t>
            </w:r>
            <w:r>
              <w:rPr>
                <w:rFonts w:ascii="Times New Roman" w:hAnsi="Times New Roman" w:cs="Times New Roman"/>
                <w:sz w:val="24"/>
                <w:szCs w:val="24"/>
              </w:rPr>
              <w:t>from</w:t>
            </w:r>
            <w:r w:rsidRPr="003464A4">
              <w:rPr>
                <w:rFonts w:ascii="Times New Roman" w:hAnsi="Times New Roman" w:cs="Times New Roman"/>
                <w:sz w:val="24"/>
                <w:szCs w:val="24"/>
              </w:rPr>
              <w:t xml:space="preserve"> groundwater, in order to provide favorable conditions for the </w:t>
            </w:r>
            <w:r>
              <w:rPr>
                <w:rFonts w:ascii="Times New Roman" w:hAnsi="Times New Roman" w:cs="Times New Roman"/>
                <w:sz w:val="24"/>
                <w:szCs w:val="24"/>
              </w:rPr>
              <w:t xml:space="preserve">coal </w:t>
            </w:r>
            <w:r w:rsidRPr="003464A4">
              <w:rPr>
                <w:rFonts w:ascii="Times New Roman" w:hAnsi="Times New Roman" w:cs="Times New Roman"/>
                <w:sz w:val="24"/>
                <w:szCs w:val="24"/>
              </w:rPr>
              <w:t xml:space="preserve">exploitation, it was necessary to build drainage facilities to achieve this (drainage wells, drainage </w:t>
            </w:r>
            <w:r>
              <w:rPr>
                <w:rFonts w:ascii="Times New Roman" w:hAnsi="Times New Roman" w:cs="Times New Roman"/>
                <w:sz w:val="24"/>
                <w:szCs w:val="24"/>
              </w:rPr>
              <w:t>ditches</w:t>
            </w:r>
            <w:r w:rsidRPr="003464A4">
              <w:rPr>
                <w:rFonts w:ascii="Times New Roman" w:hAnsi="Times New Roman" w:cs="Times New Roman"/>
                <w:sz w:val="24"/>
                <w:szCs w:val="24"/>
              </w:rPr>
              <w:t xml:space="preserve">, drainage of </w:t>
            </w:r>
            <w:r>
              <w:rPr>
                <w:rFonts w:ascii="Times New Roman" w:hAnsi="Times New Roman" w:cs="Times New Roman"/>
                <w:sz w:val="24"/>
                <w:szCs w:val="24"/>
              </w:rPr>
              <w:t>operation levels</w:t>
            </w:r>
            <w:r w:rsidRPr="003464A4">
              <w:rPr>
                <w:rFonts w:ascii="Times New Roman" w:hAnsi="Times New Roman" w:cs="Times New Roman"/>
                <w:sz w:val="24"/>
                <w:szCs w:val="24"/>
              </w:rPr>
              <w:t>).</w:t>
            </w:r>
          </w:p>
          <w:p w:rsidR="00DC36D9" w:rsidRPr="00DC36D9" w:rsidRDefault="00DC36D9" w:rsidP="00BB07C1">
            <w:pPr>
              <w:pStyle w:val="CommentText"/>
              <w:jc w:val="both"/>
              <w:rPr>
                <w:rFonts w:ascii="Times New Roman" w:hAnsi="Times New Roman"/>
                <w:sz w:val="24"/>
                <w:szCs w:val="24"/>
                <w:lang w:val="sr-Cyrl-CS"/>
              </w:rPr>
            </w:pPr>
          </w:p>
        </w:tc>
      </w:tr>
      <w:tr w:rsidR="003E1CDC" w:rsidTr="000006BA">
        <w:tc>
          <w:tcPr>
            <w:tcW w:w="9350" w:type="dxa"/>
            <w:gridSpan w:val="2"/>
            <w:shd w:val="clear" w:color="auto" w:fill="FFFFFF" w:themeFill="background1"/>
            <w:vAlign w:val="center"/>
          </w:tcPr>
          <w:p w:rsidR="003E1CDC" w:rsidRPr="003E1CDC" w:rsidRDefault="003E1CDC" w:rsidP="00352FC9">
            <w:pPr>
              <w:rPr>
                <w:rFonts w:ascii="Times New Roman" w:hAnsi="Times New Roman" w:cs="Times New Roman"/>
                <w:sz w:val="6"/>
                <w:szCs w:val="24"/>
              </w:rPr>
            </w:pPr>
          </w:p>
        </w:tc>
      </w:tr>
      <w:tr w:rsidR="000D011E" w:rsidTr="000006BA">
        <w:tc>
          <w:tcPr>
            <w:tcW w:w="2124" w:type="dxa"/>
            <w:vAlign w:val="center"/>
          </w:tcPr>
          <w:p w:rsidR="000D011E" w:rsidRPr="000D011E" w:rsidRDefault="003E1CDC" w:rsidP="00352FC9">
            <w:pPr>
              <w:rPr>
                <w:rFonts w:ascii="Times New Roman" w:hAnsi="Times New Roman" w:cs="Times New Roman"/>
                <w:b/>
                <w:sz w:val="18"/>
                <w:szCs w:val="24"/>
              </w:rPr>
            </w:pPr>
            <w:r>
              <w:rPr>
                <w:rFonts w:ascii="Times New Roman" w:hAnsi="Times New Roman" w:cs="Times New Roman"/>
                <w:b/>
                <w:sz w:val="18"/>
                <w:szCs w:val="24"/>
              </w:rPr>
              <w:t>Кључне речи</w:t>
            </w:r>
            <w:r w:rsidR="00417471">
              <w:rPr>
                <w:rFonts w:ascii="Times New Roman" w:hAnsi="Times New Roman" w:cs="Times New Roman"/>
                <w:b/>
                <w:sz w:val="18"/>
                <w:szCs w:val="24"/>
              </w:rPr>
              <w:t>:</w:t>
            </w:r>
          </w:p>
        </w:tc>
        <w:tc>
          <w:tcPr>
            <w:tcW w:w="7226" w:type="dxa"/>
            <w:vAlign w:val="center"/>
          </w:tcPr>
          <w:p w:rsidR="005F6060" w:rsidRDefault="005F6060" w:rsidP="005F6060">
            <w:pPr>
              <w:tabs>
                <w:tab w:val="left" w:pos="5994"/>
              </w:tabs>
              <w:jc w:val="both"/>
              <w:rPr>
                <w:rFonts w:ascii="Times New Roman" w:hAnsi="Times New Roman" w:cs="Times New Roman"/>
                <w:sz w:val="24"/>
                <w:szCs w:val="24"/>
                <w:lang w:val="sr-Cyrl-CS"/>
              </w:rPr>
            </w:pPr>
            <w:r w:rsidRPr="005F6060">
              <w:rPr>
                <w:rFonts w:ascii="Times New Roman" w:hAnsi="Times New Roman" w:cs="Times New Roman"/>
                <w:sz w:val="24"/>
                <w:szCs w:val="24"/>
                <w:lang w:val="sr-Cyrl-CS"/>
              </w:rPr>
              <w:t>подинска угљена серија, бунари, водосабирник, канали</w:t>
            </w:r>
          </w:p>
          <w:p w:rsidR="00B2305F" w:rsidRPr="00B2305F" w:rsidRDefault="005F6060" w:rsidP="005F6060">
            <w:pPr>
              <w:tabs>
                <w:tab w:val="left" w:pos="5994"/>
              </w:tabs>
              <w:jc w:val="both"/>
              <w:rPr>
                <w:rFonts w:ascii="Times New Roman" w:hAnsi="Times New Roman" w:cs="Times New Roman"/>
                <w:szCs w:val="24"/>
                <w:lang w:val="sr-Cyrl-CS"/>
              </w:rPr>
            </w:pPr>
            <w:r>
              <w:rPr>
                <w:rFonts w:ascii="Times New Roman" w:hAnsi="Times New Roman" w:cs="Times New Roman"/>
                <w:sz w:val="24"/>
                <w:szCs w:val="24"/>
              </w:rPr>
              <w:t>underlying coal series, wells, watercollector, canals</w:t>
            </w:r>
          </w:p>
        </w:tc>
      </w:tr>
    </w:tbl>
    <w:p w:rsidR="00114CAE" w:rsidRPr="00114CAE" w:rsidRDefault="00114CAE" w:rsidP="00114CAE">
      <w:pPr>
        <w:spacing w:after="0" w:line="240" w:lineRule="auto"/>
        <w:rPr>
          <w:sz w:val="14"/>
        </w:rPr>
      </w:pPr>
    </w:p>
    <w:p w:rsidR="00114CAE" w:rsidRDefault="00114CAE"/>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tblPr>
      <w:tblGrid>
        <w:gridCol w:w="4959"/>
        <w:gridCol w:w="4391"/>
      </w:tblGrid>
      <w:tr w:rsidR="003E1CDC" w:rsidTr="00DA77E5">
        <w:trPr>
          <w:trHeight w:val="1119"/>
        </w:trPr>
        <w:tc>
          <w:tcPr>
            <w:tcW w:w="4959" w:type="dxa"/>
            <w:vAlign w:val="center"/>
          </w:tcPr>
          <w:p w:rsidR="003E1CDC" w:rsidRPr="00CA70A8" w:rsidRDefault="003E1CDC" w:rsidP="00352FC9">
            <w:pPr>
              <w:rPr>
                <w:rFonts w:ascii="Times New Roman" w:hAnsi="Times New Roman" w:cs="Times New Roman"/>
                <w:sz w:val="18"/>
                <w:szCs w:val="24"/>
                <w:lang w:val="sr-Cyrl-CS"/>
              </w:rPr>
            </w:pPr>
            <w:r>
              <w:rPr>
                <w:rFonts w:ascii="Times New Roman" w:hAnsi="Times New Roman" w:cs="Times New Roman"/>
                <w:b/>
                <w:sz w:val="18"/>
                <w:szCs w:val="24"/>
              </w:rPr>
              <w:t>Датум:</w:t>
            </w:r>
            <w:r w:rsidR="00CA70A8">
              <w:rPr>
                <w:rFonts w:ascii="Times New Roman" w:hAnsi="Times New Roman" w:cs="Times New Roman"/>
                <w:b/>
                <w:sz w:val="18"/>
                <w:szCs w:val="24"/>
                <w:lang w:val="sr-Cyrl-CS"/>
              </w:rPr>
              <w:t xml:space="preserve">  </w:t>
            </w:r>
            <w:r w:rsidR="00CA70A8" w:rsidRPr="00CA70A8">
              <w:rPr>
                <w:rFonts w:ascii="Times New Roman" w:hAnsi="Times New Roman" w:cs="Times New Roman"/>
                <w:sz w:val="18"/>
                <w:szCs w:val="24"/>
                <w:lang w:val="sr-Cyrl-CS"/>
              </w:rPr>
              <w:t>1</w:t>
            </w:r>
            <w:r w:rsidR="00BB07C1">
              <w:rPr>
                <w:rFonts w:ascii="Times New Roman" w:hAnsi="Times New Roman" w:cs="Times New Roman"/>
                <w:sz w:val="18"/>
                <w:szCs w:val="24"/>
                <w:lang w:val="sr-Latn-CS"/>
              </w:rPr>
              <w:t>8</w:t>
            </w:r>
            <w:r w:rsidR="00CA70A8" w:rsidRPr="00CA70A8">
              <w:rPr>
                <w:rFonts w:ascii="Times New Roman" w:hAnsi="Times New Roman" w:cs="Times New Roman"/>
                <w:sz w:val="18"/>
                <w:szCs w:val="24"/>
                <w:lang w:val="sr-Cyrl-CS"/>
              </w:rPr>
              <w:t xml:space="preserve">. </w:t>
            </w:r>
            <w:r w:rsidR="00BB07C1">
              <w:rPr>
                <w:rFonts w:ascii="Times New Roman" w:hAnsi="Times New Roman" w:cs="Times New Roman"/>
                <w:sz w:val="18"/>
                <w:szCs w:val="24"/>
                <w:lang w:val="sr-Cyrl-CS"/>
              </w:rPr>
              <w:t>октобар</w:t>
            </w:r>
            <w:r w:rsidR="00CA70A8" w:rsidRPr="00CA70A8">
              <w:rPr>
                <w:rFonts w:ascii="Times New Roman" w:hAnsi="Times New Roman" w:cs="Times New Roman"/>
                <w:sz w:val="18"/>
                <w:szCs w:val="24"/>
                <w:lang w:val="sr-Cyrl-CS"/>
              </w:rPr>
              <w:t xml:space="preserve"> 2022.</w:t>
            </w:r>
          </w:p>
          <w:p w:rsidR="00114CAE" w:rsidRPr="00114CAE" w:rsidRDefault="00114CAE" w:rsidP="0009302B">
            <w:pPr>
              <w:rPr>
                <w:rFonts w:ascii="Times New Roman" w:hAnsi="Times New Roman" w:cs="Times New Roman"/>
                <w:b/>
                <w:sz w:val="24"/>
                <w:szCs w:val="24"/>
              </w:rPr>
            </w:pPr>
          </w:p>
        </w:tc>
        <w:tc>
          <w:tcPr>
            <w:tcW w:w="4391" w:type="dxa"/>
            <w:vAlign w:val="center"/>
          </w:tcPr>
          <w:p w:rsidR="000006BA" w:rsidRDefault="00B530A0" w:rsidP="003E1CDC">
            <w:pPr>
              <w:rPr>
                <w:rFonts w:ascii="Times New Roman" w:hAnsi="Times New Roman" w:cs="Times New Roman"/>
                <w:sz w:val="18"/>
                <w:szCs w:val="24"/>
              </w:rPr>
            </w:pPr>
            <w:r>
              <w:rPr>
                <w:rFonts w:ascii="Times New Roman" w:hAnsi="Times New Roman" w:cs="Times New Roman"/>
                <w:b/>
                <w:sz w:val="18"/>
                <w:szCs w:val="24"/>
              </w:rPr>
              <w:t xml:space="preserve">Податке доставио и </w:t>
            </w:r>
            <w:r w:rsidR="000006BA">
              <w:rPr>
                <w:rFonts w:ascii="Times New Roman" w:hAnsi="Times New Roman" w:cs="Times New Roman"/>
                <w:b/>
                <w:sz w:val="18"/>
                <w:szCs w:val="24"/>
              </w:rPr>
              <w:t>потврђује тачност</w:t>
            </w:r>
          </w:p>
          <w:p w:rsidR="003E1CDC" w:rsidRDefault="003E1CDC" w:rsidP="003E1CDC">
            <w:pPr>
              <w:rPr>
                <w:rFonts w:ascii="Times New Roman" w:hAnsi="Times New Roman" w:cs="Times New Roman"/>
                <w:b/>
                <w:sz w:val="18"/>
                <w:szCs w:val="24"/>
              </w:rPr>
            </w:pPr>
            <w:r w:rsidRPr="003E1CDC">
              <w:rPr>
                <w:rFonts w:ascii="Times New Roman" w:hAnsi="Times New Roman" w:cs="Times New Roman"/>
                <w:sz w:val="18"/>
                <w:szCs w:val="24"/>
              </w:rPr>
              <w:t>(име и презиме)</w:t>
            </w:r>
            <w:r w:rsidR="00417471" w:rsidRPr="000006BA">
              <w:rPr>
                <w:rFonts w:ascii="Times New Roman" w:hAnsi="Times New Roman" w:cs="Times New Roman"/>
                <w:b/>
                <w:sz w:val="18"/>
                <w:szCs w:val="24"/>
              </w:rPr>
              <w:t>:</w:t>
            </w:r>
          </w:p>
          <w:p w:rsidR="00114CAE" w:rsidRDefault="00DA77E5" w:rsidP="00DA77E5">
            <w:pPr>
              <w:rPr>
                <w:rFonts w:ascii="Times New Roman" w:hAnsi="Times New Roman" w:cs="Times New Roman"/>
                <w:sz w:val="24"/>
                <w:szCs w:val="24"/>
              </w:rPr>
            </w:pPr>
            <w:r>
              <w:rPr>
                <w:rFonts w:ascii="Times New Roman" w:hAnsi="Times New Roman" w:cs="Times New Roman"/>
                <w:b/>
                <w:noProof/>
                <w:sz w:val="18"/>
                <w:szCs w:val="24"/>
              </w:rPr>
              <w:drawing>
                <wp:inline distT="0" distB="0" distL="0" distR="0">
                  <wp:extent cx="1790700" cy="419100"/>
                  <wp:effectExtent l="19050" t="0" r="0" b="0"/>
                  <wp:docPr id="1" name="Picture 0" descr="Potpis Vladan Canov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pis Vladan Canovic.jpg"/>
                          <pic:cNvPicPr/>
                        </pic:nvPicPr>
                        <pic:blipFill>
                          <a:blip r:embed="rId6"/>
                          <a:srcRect l="7389" t="9722" b="29166"/>
                          <a:stretch>
                            <a:fillRect/>
                          </a:stretch>
                        </pic:blipFill>
                        <pic:spPr>
                          <a:xfrm>
                            <a:off x="0" y="0"/>
                            <a:ext cx="1790700" cy="419100"/>
                          </a:xfrm>
                          <a:prstGeom prst="rect">
                            <a:avLst/>
                          </a:prstGeom>
                        </pic:spPr>
                      </pic:pic>
                    </a:graphicData>
                  </a:graphic>
                </wp:inline>
              </w:drawing>
            </w:r>
          </w:p>
          <w:p w:rsidR="00DA77E5" w:rsidRPr="00DA77E5" w:rsidRDefault="00DA77E5" w:rsidP="00DA77E5">
            <w:pPr>
              <w:rPr>
                <w:rFonts w:ascii="Times New Roman" w:hAnsi="Times New Roman" w:cs="Times New Roman"/>
                <w:sz w:val="24"/>
                <w:szCs w:val="24"/>
                <w:lang w:val="sr-Cyrl-CS"/>
              </w:rPr>
            </w:pPr>
            <w:r>
              <w:rPr>
                <w:rFonts w:ascii="Times New Roman" w:hAnsi="Times New Roman" w:cs="Times New Roman"/>
                <w:sz w:val="24"/>
                <w:szCs w:val="24"/>
              </w:rPr>
              <w:t>Владан Чановић</w:t>
            </w:r>
            <w:r>
              <w:rPr>
                <w:rFonts w:ascii="Times New Roman" w:hAnsi="Times New Roman" w:cs="Times New Roman"/>
                <w:sz w:val="24"/>
                <w:szCs w:val="24"/>
                <w:lang w:val="sr-Cyrl-CS"/>
              </w:rPr>
              <w:t>,</w:t>
            </w:r>
            <w:r>
              <w:rPr>
                <w:rFonts w:ascii="Times New Roman" w:hAnsi="Times New Roman" w:cs="Times New Roman"/>
                <w:sz w:val="24"/>
                <w:szCs w:val="24"/>
              </w:rPr>
              <w:t xml:space="preserve"> дипл.инж.геол.</w:t>
            </w:r>
          </w:p>
        </w:tc>
      </w:tr>
    </w:tbl>
    <w:p w:rsidR="00352FC9" w:rsidRDefault="00352FC9" w:rsidP="00352FC9">
      <w:pPr>
        <w:spacing w:after="0" w:line="240" w:lineRule="auto"/>
        <w:jc w:val="center"/>
        <w:rPr>
          <w:rFonts w:ascii="Times New Roman" w:hAnsi="Times New Roman" w:cs="Times New Roman"/>
          <w:szCs w:val="24"/>
        </w:rPr>
      </w:pPr>
    </w:p>
    <w:p w:rsidR="00352FC9" w:rsidRDefault="00352FC9" w:rsidP="00352FC9">
      <w:pPr>
        <w:spacing w:after="0" w:line="240" w:lineRule="auto"/>
        <w:jc w:val="center"/>
        <w:rPr>
          <w:rFonts w:ascii="Times New Roman" w:hAnsi="Times New Roman" w:cs="Times New Roman"/>
          <w:szCs w:val="24"/>
        </w:rPr>
      </w:pPr>
    </w:p>
    <w:p w:rsidR="00352FC9" w:rsidRPr="00352FC9" w:rsidRDefault="00352FC9" w:rsidP="00352FC9">
      <w:pPr>
        <w:spacing w:after="0" w:line="240" w:lineRule="auto"/>
        <w:jc w:val="center"/>
        <w:rPr>
          <w:rFonts w:ascii="Times New Roman" w:hAnsi="Times New Roman" w:cs="Times New Roman"/>
          <w:szCs w:val="24"/>
        </w:rPr>
      </w:pPr>
      <w:bookmarkStart w:id="0" w:name="_GoBack"/>
      <w:bookmarkEnd w:id="0"/>
    </w:p>
    <w:p w:rsidR="002A67EE" w:rsidRPr="002A67EE" w:rsidRDefault="002A67EE" w:rsidP="002A67EE">
      <w:pPr>
        <w:spacing w:after="0" w:line="240" w:lineRule="auto"/>
        <w:jc w:val="center"/>
        <w:rPr>
          <w:rFonts w:ascii="Times New Roman" w:hAnsi="Times New Roman" w:cs="Times New Roman"/>
          <w:b/>
          <w:sz w:val="20"/>
        </w:rPr>
      </w:pPr>
    </w:p>
    <w:sectPr w:rsidR="002A67EE" w:rsidRPr="002A67EE" w:rsidSect="007D73EF">
      <w:head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269" w:rsidRDefault="004C1269" w:rsidP="00B530A0">
      <w:pPr>
        <w:spacing w:after="0" w:line="240" w:lineRule="auto"/>
      </w:pPr>
      <w:r>
        <w:separator/>
      </w:r>
    </w:p>
  </w:endnote>
  <w:endnote w:type="continuationSeparator" w:id="1">
    <w:p w:rsidR="004C1269" w:rsidRDefault="004C1269" w:rsidP="00B530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PSMT"/>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269" w:rsidRDefault="004C1269" w:rsidP="00B530A0">
      <w:pPr>
        <w:spacing w:after="0" w:line="240" w:lineRule="auto"/>
      </w:pPr>
      <w:r>
        <w:separator/>
      </w:r>
    </w:p>
  </w:footnote>
  <w:footnote w:type="continuationSeparator" w:id="1">
    <w:p w:rsidR="004C1269" w:rsidRDefault="004C1269" w:rsidP="00B530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0A0" w:rsidRDefault="00B530A0" w:rsidP="00B530A0">
    <w:pPr>
      <w:spacing w:after="0" w:line="240" w:lineRule="auto"/>
      <w:jc w:val="both"/>
      <w:rPr>
        <w:rFonts w:ascii="Times New Roman" w:hAnsi="Times New Roman" w:cs="Times New Roman"/>
      </w:rPr>
    </w:pPr>
  </w:p>
  <w:p w:rsidR="00B530A0" w:rsidRDefault="00B530A0" w:rsidP="00B530A0">
    <w:pPr>
      <w:spacing w:after="0" w:line="240" w:lineRule="auto"/>
      <w:jc w:val="both"/>
      <w:rPr>
        <w:rFonts w:ascii="Times New Roman" w:hAnsi="Times New Roman" w:cs="Times New Roman"/>
      </w:rPr>
    </w:pPr>
  </w:p>
  <w:p w:rsidR="00B530A0" w:rsidRPr="00352FC9" w:rsidRDefault="00B530A0" w:rsidP="00B530A0">
    <w:pPr>
      <w:spacing w:after="0" w:line="240" w:lineRule="auto"/>
      <w:jc w:val="both"/>
      <w:rPr>
        <w:rFonts w:ascii="Times New Roman" w:hAnsi="Times New Roman" w:cs="Times New Roman"/>
      </w:rPr>
    </w:pPr>
    <w:r w:rsidRPr="00352FC9">
      <w:rPr>
        <w:rFonts w:ascii="Times New Roman" w:hAnsi="Times New Roman" w:cs="Times New Roman"/>
      </w:rPr>
      <w:t>РУДАРСКИ ИНСТИТУТ БЕОГРАД</w:t>
    </w:r>
  </w:p>
  <w:p w:rsidR="00B530A0" w:rsidRPr="00352FC9" w:rsidRDefault="00B530A0" w:rsidP="00B530A0">
    <w:pPr>
      <w:spacing w:after="0" w:line="240" w:lineRule="auto"/>
      <w:jc w:val="both"/>
      <w:rPr>
        <w:rFonts w:ascii="Times New Roman" w:hAnsi="Times New Roman" w:cs="Times New Roman"/>
        <w:b/>
        <w:sz w:val="4"/>
      </w:rPr>
    </w:pPr>
  </w:p>
  <w:p w:rsidR="00B530A0" w:rsidRPr="00B530A0" w:rsidRDefault="00B530A0" w:rsidP="00B530A0">
    <w:pPr>
      <w:spacing w:after="0" w:line="240" w:lineRule="auto"/>
      <w:jc w:val="both"/>
      <w:rPr>
        <w:rFonts w:ascii="Times New Roman" w:hAnsi="Times New Roman" w:cs="Times New Roman"/>
        <w:b/>
        <w:sz w:val="24"/>
        <w:szCs w:val="24"/>
      </w:rPr>
    </w:pPr>
    <w:r w:rsidRPr="00114CAE">
      <w:rPr>
        <w:rFonts w:ascii="Times New Roman" w:hAnsi="Times New Roman" w:cs="Times New Roman"/>
        <w:b/>
        <w:sz w:val="24"/>
        <w:szCs w:val="24"/>
      </w:rPr>
      <w:t>Библиотека</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A67EE"/>
    <w:rsid w:val="000006BA"/>
    <w:rsid w:val="0007770B"/>
    <w:rsid w:val="0009302B"/>
    <w:rsid w:val="000D011E"/>
    <w:rsid w:val="000F4493"/>
    <w:rsid w:val="00114CAE"/>
    <w:rsid w:val="0011613A"/>
    <w:rsid w:val="001F6796"/>
    <w:rsid w:val="00295433"/>
    <w:rsid w:val="002A67EE"/>
    <w:rsid w:val="00352FC9"/>
    <w:rsid w:val="003A39CB"/>
    <w:rsid w:val="003E1CDC"/>
    <w:rsid w:val="004048F2"/>
    <w:rsid w:val="00417471"/>
    <w:rsid w:val="004C1269"/>
    <w:rsid w:val="004D3981"/>
    <w:rsid w:val="00500E2E"/>
    <w:rsid w:val="00565E81"/>
    <w:rsid w:val="005F6060"/>
    <w:rsid w:val="00617860"/>
    <w:rsid w:val="0062605F"/>
    <w:rsid w:val="0079220E"/>
    <w:rsid w:val="007C64E6"/>
    <w:rsid w:val="007D73EF"/>
    <w:rsid w:val="007E4056"/>
    <w:rsid w:val="008177EA"/>
    <w:rsid w:val="00847DBE"/>
    <w:rsid w:val="00860CA6"/>
    <w:rsid w:val="00872F8B"/>
    <w:rsid w:val="00892C5D"/>
    <w:rsid w:val="008C6880"/>
    <w:rsid w:val="009C10C7"/>
    <w:rsid w:val="00AE4D12"/>
    <w:rsid w:val="00B2305F"/>
    <w:rsid w:val="00B530A0"/>
    <w:rsid w:val="00BB07C1"/>
    <w:rsid w:val="00C118A6"/>
    <w:rsid w:val="00C12043"/>
    <w:rsid w:val="00CA70A8"/>
    <w:rsid w:val="00CA7764"/>
    <w:rsid w:val="00CB531B"/>
    <w:rsid w:val="00D173D3"/>
    <w:rsid w:val="00D8693A"/>
    <w:rsid w:val="00DA77E5"/>
    <w:rsid w:val="00DC36D9"/>
    <w:rsid w:val="00DF534D"/>
    <w:rsid w:val="00E126A1"/>
    <w:rsid w:val="00EC5C6E"/>
    <w:rsid w:val="00EF28A8"/>
    <w:rsid w:val="00F06605"/>
    <w:rsid w:val="00F3012E"/>
    <w:rsid w:val="00FB71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3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530A0"/>
    <w:rPr>
      <w:color w:val="0563C1" w:themeColor="hyperlink"/>
      <w:u w:val="single"/>
    </w:rPr>
  </w:style>
  <w:style w:type="paragraph" w:styleId="Header">
    <w:name w:val="header"/>
    <w:basedOn w:val="Normal"/>
    <w:link w:val="HeaderChar"/>
    <w:uiPriority w:val="99"/>
    <w:unhideWhenUsed/>
    <w:rsid w:val="00B53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0A0"/>
  </w:style>
  <w:style w:type="paragraph" w:styleId="Footer">
    <w:name w:val="footer"/>
    <w:basedOn w:val="Normal"/>
    <w:link w:val="FooterChar"/>
    <w:uiPriority w:val="99"/>
    <w:unhideWhenUsed/>
    <w:rsid w:val="00B53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0A0"/>
  </w:style>
  <w:style w:type="paragraph" w:styleId="CommentText">
    <w:name w:val="annotation text"/>
    <w:basedOn w:val="Normal"/>
    <w:link w:val="CommentTextChar"/>
    <w:uiPriority w:val="99"/>
    <w:semiHidden/>
    <w:unhideWhenUsed/>
    <w:rsid w:val="00E126A1"/>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126A1"/>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DA7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7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Slobodan</dc:creator>
  <cp:keywords/>
  <dc:description/>
  <cp:lastModifiedBy>PC1</cp:lastModifiedBy>
  <cp:revision>19</cp:revision>
  <dcterms:created xsi:type="dcterms:W3CDTF">2022-10-18T07:53:00Z</dcterms:created>
  <dcterms:modified xsi:type="dcterms:W3CDTF">2022-10-18T08:28:00Z</dcterms:modified>
</cp:coreProperties>
</file>